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F53116" w:rsidRPr="00F53116" w:rsidRDefault="00F53116" w:rsidP="00F53116">
      <w:pPr>
        <w:tabs>
          <w:tab w:val="clear" w:pos="1134"/>
        </w:tabs>
        <w:kinsoku/>
        <w:overflowPunct/>
        <w:autoSpaceDE/>
        <w:autoSpaceDN/>
        <w:ind w:firstLine="0"/>
        <w:jc w:val="center"/>
        <w:rPr>
          <w:rFonts w:eastAsia="Calibri"/>
          <w:b/>
          <w:szCs w:val="24"/>
        </w:rPr>
      </w:pPr>
      <w:r w:rsidRPr="00F53116">
        <w:rPr>
          <w:rFonts w:eastAsia="Calibri"/>
          <w:b/>
          <w:szCs w:val="24"/>
        </w:rPr>
        <w:t>Договор подряда № _______</w:t>
      </w:r>
    </w:p>
    <w:p w:rsidR="00F53116" w:rsidRPr="00F53116" w:rsidRDefault="00F53116" w:rsidP="00F53116">
      <w:pPr>
        <w:tabs>
          <w:tab w:val="clear" w:pos="1134"/>
        </w:tabs>
        <w:kinsoku/>
        <w:overflowPunct/>
        <w:autoSpaceDE/>
        <w:autoSpaceDN/>
        <w:ind w:firstLine="0"/>
        <w:jc w:val="center"/>
        <w:rPr>
          <w:rFonts w:eastAsia="Calibri"/>
          <w:b/>
          <w:szCs w:val="24"/>
        </w:rPr>
      </w:pPr>
      <w:r w:rsidRPr="00F53116">
        <w:rPr>
          <w:rFonts w:eastAsia="Calibri"/>
          <w:b/>
          <w:szCs w:val="24"/>
        </w:rPr>
        <w:t xml:space="preserve">на выполнение комплекса работ по асфальтированию </w:t>
      </w:r>
    </w:p>
    <w:p w:rsidR="00F53116" w:rsidRPr="00F53116" w:rsidRDefault="00F53116" w:rsidP="00F53116">
      <w:pPr>
        <w:tabs>
          <w:tab w:val="clear" w:pos="1134"/>
        </w:tabs>
        <w:kinsoku/>
        <w:overflowPunct/>
        <w:autoSpaceDE/>
        <w:autoSpaceDN/>
        <w:ind w:firstLine="708"/>
        <w:rPr>
          <w:rFonts w:eastAsia="Calibri"/>
          <w:b/>
          <w:szCs w:val="24"/>
        </w:rPr>
      </w:pPr>
    </w:p>
    <w:p w:rsidR="00F53116" w:rsidRPr="00F53116" w:rsidRDefault="00F53116" w:rsidP="00F53116">
      <w:pPr>
        <w:tabs>
          <w:tab w:val="clear" w:pos="1134"/>
        </w:tabs>
        <w:kinsoku/>
        <w:overflowPunct/>
        <w:autoSpaceDE/>
        <w:autoSpaceDN/>
        <w:ind w:firstLine="708"/>
        <w:rPr>
          <w:rFonts w:eastAsia="Calibri"/>
          <w:b/>
          <w:szCs w:val="24"/>
        </w:rPr>
      </w:pPr>
    </w:p>
    <w:p w:rsidR="00F53116" w:rsidRPr="00F53116" w:rsidRDefault="00F53116" w:rsidP="00F53116">
      <w:pPr>
        <w:tabs>
          <w:tab w:val="clear" w:pos="1134"/>
        </w:tabs>
        <w:kinsoku/>
        <w:overflowPunct/>
        <w:autoSpaceDE/>
        <w:autoSpaceDN/>
        <w:ind w:firstLine="708"/>
        <w:rPr>
          <w:rFonts w:eastAsia="Calibri"/>
          <w:szCs w:val="24"/>
        </w:rPr>
      </w:pPr>
      <w:r w:rsidRPr="00F53116">
        <w:rPr>
          <w:rFonts w:eastAsia="Calibri"/>
          <w:szCs w:val="24"/>
        </w:rPr>
        <w:t>г. Москва                                                                          «___» _____________ 2020  года</w:t>
      </w:r>
    </w:p>
    <w:p w:rsidR="00F53116" w:rsidRPr="00F53116" w:rsidRDefault="00F53116" w:rsidP="00F53116">
      <w:pPr>
        <w:tabs>
          <w:tab w:val="clear" w:pos="1134"/>
        </w:tabs>
        <w:kinsoku/>
        <w:overflowPunct/>
        <w:autoSpaceDE/>
        <w:autoSpaceDN/>
        <w:ind w:firstLine="0"/>
        <w:rPr>
          <w:rFonts w:eastAsia="Calibri"/>
          <w:szCs w:val="24"/>
        </w:rPr>
      </w:pPr>
    </w:p>
    <w:p w:rsidR="00F53116" w:rsidRPr="00F53116" w:rsidRDefault="00F53116" w:rsidP="00F53116">
      <w:pPr>
        <w:tabs>
          <w:tab w:val="clear" w:pos="1134"/>
        </w:tabs>
        <w:kinsoku/>
        <w:overflowPunct/>
        <w:autoSpaceDE/>
        <w:autoSpaceDN/>
        <w:ind w:firstLine="708"/>
        <w:rPr>
          <w:rFonts w:eastAsia="Calibri"/>
          <w:szCs w:val="24"/>
        </w:rPr>
      </w:pPr>
      <w:r w:rsidRPr="00F53116">
        <w:rPr>
          <w:rFonts w:eastAsia="Calibri"/>
          <w:b/>
          <w:szCs w:val="24"/>
        </w:rPr>
        <w:t>Закрытое акционерное общество «Топливо-заправочный сервис» (ЗАО «ТЗС»),</w:t>
      </w:r>
      <w:r w:rsidRPr="00F53116">
        <w:rPr>
          <w:rFonts w:eastAsia="Calibri"/>
          <w:szCs w:val="24"/>
        </w:rPr>
        <w:t xml:space="preserve"> именуемое в дальнейшем «Заказчик», в лице генерального директора Лемешко Игната Анатольевича, действующего на основании Устава, с одной стороны, и ____________________________________________, именуемое в дальнейшем «Подрядчик», в лице _______________________, действующего на основании _______________________, с другой стороны, вместе именуемые «Стороны», заключили настоящий договор (далее – Договор) о нижеследующем</w:t>
      </w:r>
    </w:p>
    <w:p w:rsidR="00F53116" w:rsidRPr="00F53116" w:rsidRDefault="00F53116" w:rsidP="00F53116">
      <w:pPr>
        <w:tabs>
          <w:tab w:val="clear" w:pos="1134"/>
        </w:tabs>
        <w:kinsoku/>
        <w:overflowPunct/>
        <w:autoSpaceDE/>
        <w:autoSpaceDN/>
        <w:ind w:firstLine="0"/>
        <w:rPr>
          <w:rFonts w:eastAsia="Calibri"/>
          <w:szCs w:val="24"/>
        </w:rPr>
      </w:pPr>
    </w:p>
    <w:p w:rsidR="00F53116" w:rsidRPr="00F53116" w:rsidRDefault="00F53116" w:rsidP="00F53116">
      <w:pPr>
        <w:tabs>
          <w:tab w:val="clear" w:pos="1134"/>
        </w:tabs>
        <w:kinsoku/>
        <w:overflowPunct/>
        <w:autoSpaceDE/>
        <w:autoSpaceDN/>
        <w:ind w:firstLine="0"/>
        <w:jc w:val="center"/>
        <w:rPr>
          <w:rFonts w:eastAsia="Calibri"/>
          <w:b/>
          <w:szCs w:val="24"/>
        </w:rPr>
      </w:pPr>
      <w:r w:rsidRPr="00F53116">
        <w:rPr>
          <w:rFonts w:eastAsia="Calibri"/>
          <w:b/>
          <w:szCs w:val="24"/>
        </w:rPr>
        <w:t xml:space="preserve">1. Предмет </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1.1. Подрядчик обязуется своими силами и с использованием своих материалов по заданию Заказчика, выполнить работы по ремонту покрытий на объектах компании (далее – Работы), в объеме, установленном в Техническом задании (Приложение 1 к Договору) и локальном сметном расчете (Приложение 2 к Договору), а Заказчик обязуется принять и оплатить выполненные Работы в порядке и на условиях, предусмотренных Договором.</w:t>
      </w:r>
    </w:p>
    <w:p w:rsidR="00F53116" w:rsidRPr="00F53116" w:rsidRDefault="00F53116" w:rsidP="00F53116">
      <w:pPr>
        <w:tabs>
          <w:tab w:val="clear" w:pos="1134"/>
        </w:tabs>
        <w:suppressAutoHyphens/>
        <w:kinsoku/>
        <w:overflowPunct/>
        <w:autoSpaceDE/>
        <w:autoSpaceDN/>
        <w:rPr>
          <w:szCs w:val="24"/>
        </w:rPr>
      </w:pPr>
      <w:r w:rsidRPr="00F53116">
        <w:rPr>
          <w:szCs w:val="24"/>
        </w:rPr>
        <w:t xml:space="preserve">1.2. Место выполнения Работ: </w:t>
      </w:r>
      <w:bookmarkStart w:id="0" w:name="_GoBack"/>
      <w:bookmarkEnd w:id="0"/>
      <w:r w:rsidRPr="00F53116">
        <w:rPr>
          <w:szCs w:val="24"/>
        </w:rPr>
        <w:t>АЗС, ППН (территория а/п Внуково).</w:t>
      </w:r>
    </w:p>
    <w:p w:rsidR="00F53116" w:rsidRPr="00F53116" w:rsidRDefault="00F53116" w:rsidP="00F53116">
      <w:pPr>
        <w:widowControl w:val="0"/>
        <w:tabs>
          <w:tab w:val="clear" w:pos="1134"/>
        </w:tabs>
        <w:kinsoku/>
        <w:overflowPunct/>
        <w:adjustRightInd w:val="0"/>
        <w:ind w:firstLine="540"/>
        <w:rPr>
          <w:rFonts w:eastAsia="Calibri"/>
          <w:color w:val="000000"/>
          <w:szCs w:val="24"/>
          <w:lang w:eastAsia="en-US"/>
        </w:rPr>
      </w:pPr>
      <w:r w:rsidRPr="00F53116">
        <w:rPr>
          <w:rFonts w:eastAsia="Calibri"/>
          <w:color w:val="000000"/>
          <w:szCs w:val="24"/>
          <w:lang w:eastAsia="en-US"/>
        </w:rPr>
        <w:t>1.3. Работы должны соответствовать требованиям технических регламентов, документов, разрабатываемых и применяемых в национальной системе стандартизации, технических условий, санитарно-эпидемиологических правил и нормативов, действующих в отношении данного вида работ, Техническому заданию (Приложение 1 к Договору), условиям Договора.</w:t>
      </w:r>
    </w:p>
    <w:p w:rsidR="00F53116" w:rsidRPr="00F53116" w:rsidRDefault="00F53116" w:rsidP="00F53116">
      <w:pPr>
        <w:tabs>
          <w:tab w:val="clear" w:pos="1134"/>
        </w:tabs>
        <w:kinsoku/>
        <w:overflowPunct/>
        <w:autoSpaceDE/>
        <w:autoSpaceDN/>
        <w:ind w:firstLine="0"/>
        <w:rPr>
          <w:rFonts w:eastAsia="Calibri"/>
          <w:szCs w:val="24"/>
        </w:rPr>
      </w:pPr>
    </w:p>
    <w:p w:rsidR="00F53116" w:rsidRPr="00F53116" w:rsidRDefault="00F53116" w:rsidP="00F53116">
      <w:pPr>
        <w:tabs>
          <w:tab w:val="clear" w:pos="1134"/>
        </w:tabs>
        <w:kinsoku/>
        <w:overflowPunct/>
        <w:autoSpaceDE/>
        <w:autoSpaceDN/>
        <w:ind w:firstLine="0"/>
        <w:jc w:val="center"/>
        <w:rPr>
          <w:rFonts w:eastAsia="Calibri"/>
          <w:b/>
          <w:szCs w:val="24"/>
        </w:rPr>
      </w:pPr>
      <w:r w:rsidRPr="00F53116">
        <w:rPr>
          <w:rFonts w:eastAsia="Calibri"/>
          <w:b/>
          <w:szCs w:val="24"/>
        </w:rPr>
        <w:t>2. Цена Договора, порядок оплаты работ</w:t>
      </w:r>
    </w:p>
    <w:p w:rsidR="00F53116" w:rsidRPr="00F53116" w:rsidRDefault="00F53116" w:rsidP="00F53116">
      <w:pPr>
        <w:tabs>
          <w:tab w:val="clear" w:pos="1134"/>
        </w:tabs>
        <w:kinsoku/>
        <w:overflowPunct/>
        <w:autoSpaceDE/>
        <w:autoSpaceDN/>
        <w:rPr>
          <w:rFonts w:eastAsia="Calibri"/>
          <w:szCs w:val="24"/>
        </w:rPr>
      </w:pPr>
      <w:r w:rsidRPr="00F53116">
        <w:rPr>
          <w:rFonts w:eastAsia="Calibri"/>
          <w:szCs w:val="24"/>
        </w:rPr>
        <w:t xml:space="preserve">2.1. Цена настоящего Договора составляет </w:t>
      </w:r>
      <w:r w:rsidRPr="00F53116">
        <w:rPr>
          <w:rFonts w:eastAsia="Calibri"/>
          <w:i/>
          <w:szCs w:val="24"/>
        </w:rPr>
        <w:t>____________________ (______________)</w:t>
      </w:r>
      <w:r w:rsidRPr="00F53116">
        <w:rPr>
          <w:rFonts w:eastAsia="Calibri"/>
          <w:szCs w:val="24"/>
        </w:rPr>
        <w:t xml:space="preserve"> </w:t>
      </w:r>
      <w:r w:rsidRPr="00F53116">
        <w:rPr>
          <w:rFonts w:eastAsia="Calibri"/>
          <w:i/>
          <w:iCs/>
          <w:szCs w:val="24"/>
        </w:rPr>
        <w:t>рублей __ копеек</w:t>
      </w:r>
      <w:r w:rsidRPr="00F53116">
        <w:rPr>
          <w:rFonts w:eastAsia="Calibri"/>
          <w:szCs w:val="24"/>
        </w:rPr>
        <w:t xml:space="preserve">, </w:t>
      </w:r>
      <w:r w:rsidRPr="00F53116">
        <w:rPr>
          <w:rFonts w:eastAsia="Calibri"/>
          <w:b/>
          <w:szCs w:val="24"/>
        </w:rPr>
        <w:t>НДС (при наличии).</w:t>
      </w:r>
      <w:r w:rsidRPr="00F53116">
        <w:rPr>
          <w:rFonts w:eastAsia="Calibri"/>
          <w:szCs w:val="24"/>
        </w:rPr>
        <w:t xml:space="preserve"> В стоимость Договора входят все расходы (затраты), материалы, необходимые для исполнения обязательств по Договору, в том числе уплату налогов, сборов и других обязательных платежей.</w:t>
      </w:r>
    </w:p>
    <w:p w:rsidR="00F53116" w:rsidRPr="00F53116" w:rsidRDefault="00F53116" w:rsidP="00F53116">
      <w:pPr>
        <w:tabs>
          <w:tab w:val="clear" w:pos="1134"/>
        </w:tabs>
        <w:kinsoku/>
        <w:overflowPunct/>
        <w:autoSpaceDE/>
        <w:autoSpaceDN/>
        <w:rPr>
          <w:rFonts w:eastAsia="Calibri"/>
          <w:szCs w:val="24"/>
        </w:rPr>
      </w:pPr>
      <w:r w:rsidRPr="00F53116">
        <w:rPr>
          <w:rFonts w:eastAsia="Calibri"/>
          <w:szCs w:val="24"/>
        </w:rPr>
        <w:t>2.2. Оплата осуществляется по безналичному расчету путем перечисления Заказчиком денежных средств на расчетный счет Подрядчика. Расчет производится за фактически оказанные услуги на основании выставленного Подрядчиком счета, счета-фактуры (в случае если Подрядчик является плательщиком НДС) в течение 30 (тридцати) календарных дней с даты подписания Заказчиком документа о приемке (акта о приемке выполненных работ (КС-2) и справки о стоимости выполненных работ и затрат (КС-3)).</w:t>
      </w:r>
    </w:p>
    <w:p w:rsidR="00F53116" w:rsidRPr="00F53116" w:rsidRDefault="00F53116" w:rsidP="00F53116">
      <w:pPr>
        <w:tabs>
          <w:tab w:val="clear" w:pos="1134"/>
        </w:tabs>
        <w:kinsoku/>
        <w:overflowPunct/>
        <w:autoSpaceDE/>
        <w:autoSpaceDN/>
        <w:rPr>
          <w:rFonts w:eastAsia="Calibri"/>
          <w:szCs w:val="24"/>
        </w:rPr>
      </w:pPr>
      <w:r w:rsidRPr="00F53116">
        <w:rPr>
          <w:rFonts w:eastAsia="Calibri"/>
          <w:szCs w:val="24"/>
        </w:rPr>
        <w:t xml:space="preserve">2.3. Заказчик оставляет за собой право удержания из суммы окончательного расчета, причитающегося Подрядчику штрафов, пени или убытков, предусмотренных настоящим договором или действующим законодательством. </w:t>
      </w:r>
    </w:p>
    <w:p w:rsidR="00F53116" w:rsidRPr="00F53116" w:rsidRDefault="00F53116" w:rsidP="00F53116">
      <w:pPr>
        <w:tabs>
          <w:tab w:val="clear" w:pos="1134"/>
        </w:tabs>
        <w:kinsoku/>
        <w:overflowPunct/>
        <w:autoSpaceDE/>
        <w:autoSpaceDN/>
        <w:rPr>
          <w:rFonts w:eastAsia="Calibri"/>
          <w:szCs w:val="24"/>
        </w:rPr>
      </w:pPr>
      <w:r w:rsidRPr="00F53116">
        <w:rPr>
          <w:rFonts w:eastAsia="Calibri"/>
          <w:szCs w:val="24"/>
        </w:rPr>
        <w:t>2.4. Цена Договора является максимальной и определяется на весь срок исполнения Договора.</w:t>
      </w:r>
    </w:p>
    <w:p w:rsidR="00F53116" w:rsidRPr="00F53116" w:rsidRDefault="00F53116" w:rsidP="00F53116">
      <w:pPr>
        <w:tabs>
          <w:tab w:val="clear" w:pos="1134"/>
        </w:tabs>
        <w:kinsoku/>
        <w:overflowPunct/>
        <w:autoSpaceDE/>
        <w:autoSpaceDN/>
        <w:ind w:firstLine="540"/>
        <w:rPr>
          <w:rFonts w:eastAsia="Calibri"/>
          <w:szCs w:val="24"/>
        </w:rPr>
      </w:pPr>
      <w:r w:rsidRPr="00F53116">
        <w:rPr>
          <w:rFonts w:eastAsia="Calibri"/>
          <w:szCs w:val="24"/>
        </w:rPr>
        <w:t>2.5. Стороны гарантируют возмещение в полном объеме убытков Контрагентом, возникших в результате отказа органов налогового контроля в возмещении (в вычете) заявленных Контрагентом сумм НДС, предъявленных по счетам-фактурам другой стороны. Возмещение убытков производится в течение 30 (тридцать) дней с момента выставления Контрагентом счета и расчета убытков, с приложением выписки из решения налогового органа об отказе (полностью или частично) в возмещении (вычета) сумм налога на добавленную стоимость.</w:t>
      </w:r>
    </w:p>
    <w:p w:rsidR="00F53116" w:rsidRPr="00F53116" w:rsidRDefault="00F53116" w:rsidP="00F53116">
      <w:pPr>
        <w:tabs>
          <w:tab w:val="clear" w:pos="1134"/>
        </w:tabs>
        <w:kinsoku/>
        <w:overflowPunct/>
        <w:autoSpaceDE/>
        <w:autoSpaceDN/>
        <w:ind w:firstLine="540"/>
        <w:rPr>
          <w:rFonts w:eastAsia="Calibri"/>
          <w:szCs w:val="24"/>
        </w:rPr>
      </w:pPr>
      <w:r w:rsidRPr="00F53116">
        <w:rPr>
          <w:rFonts w:eastAsia="Calibri"/>
          <w:szCs w:val="24"/>
        </w:rPr>
        <w:t>2.6. Заказчик производит гарантийные удержания в размере 5% от стоимости за выполненные Работы.</w:t>
      </w:r>
    </w:p>
    <w:p w:rsidR="00F53116" w:rsidRPr="00F53116" w:rsidRDefault="00F53116" w:rsidP="00F53116">
      <w:pPr>
        <w:tabs>
          <w:tab w:val="clear" w:pos="1134"/>
        </w:tabs>
        <w:kinsoku/>
        <w:overflowPunct/>
        <w:autoSpaceDE/>
        <w:autoSpaceDN/>
        <w:ind w:firstLine="540"/>
        <w:rPr>
          <w:rFonts w:eastAsia="Calibri"/>
          <w:szCs w:val="24"/>
        </w:rPr>
      </w:pPr>
      <w:r w:rsidRPr="00F53116">
        <w:rPr>
          <w:rFonts w:eastAsia="Calibri"/>
          <w:szCs w:val="24"/>
        </w:rPr>
        <w:t xml:space="preserve">2.7. Удержанные в качестве гарантийной суммы денежные средства подлежат возврату, за исключением сумм, потраченных на устранение дефектов в выполненных работах, а также для погашения в одностороннем порядке просроченных обязательств </w:t>
      </w:r>
      <w:r w:rsidRPr="00F53116">
        <w:rPr>
          <w:rFonts w:eastAsia="Calibri"/>
          <w:szCs w:val="24"/>
        </w:rPr>
        <w:lastRenderedPageBreak/>
        <w:t>(штрафов, пеней, неустоек) согласно условиям Договора, в течение 10 дней после истечения гарантийного срока, предусмотренного в пункте 6.3 Договора.</w:t>
      </w:r>
    </w:p>
    <w:p w:rsidR="00F53116" w:rsidRPr="00F53116" w:rsidRDefault="00F53116" w:rsidP="00F53116">
      <w:pPr>
        <w:tabs>
          <w:tab w:val="clear" w:pos="1134"/>
        </w:tabs>
        <w:kinsoku/>
        <w:overflowPunct/>
        <w:autoSpaceDE/>
        <w:autoSpaceDN/>
        <w:ind w:firstLine="540"/>
        <w:rPr>
          <w:rFonts w:eastAsia="Calibri"/>
          <w:szCs w:val="24"/>
        </w:rPr>
      </w:pPr>
      <w:r w:rsidRPr="00F53116">
        <w:rPr>
          <w:rFonts w:eastAsia="Calibri"/>
          <w:szCs w:val="24"/>
        </w:rPr>
        <w:t>2.8. При расторжении договора Заказчик имеет право удерживать сумму гарантийного удержания, указанную в пункте 2.6, для обеспечения качества выполненных работ до расторжения (прекращения) договора, а также для погашения просроченных обязательств (штрафов, пеней, неустоек) согласно условиям Договора. Удержанные денежные средства подлежат возврату, за исключением сумм, потраченных на устранение дефектов, штрафов, пеней, неустоек через 12 месяцев с момента расторжения договора.</w:t>
      </w:r>
    </w:p>
    <w:p w:rsidR="00F53116" w:rsidRPr="00F53116" w:rsidRDefault="00F53116" w:rsidP="00F53116">
      <w:pPr>
        <w:tabs>
          <w:tab w:val="clear" w:pos="1134"/>
        </w:tabs>
        <w:kinsoku/>
        <w:overflowPunct/>
        <w:autoSpaceDE/>
        <w:autoSpaceDN/>
        <w:ind w:firstLine="0"/>
        <w:rPr>
          <w:rFonts w:eastAsia="Calibri"/>
          <w:szCs w:val="24"/>
        </w:rPr>
      </w:pPr>
    </w:p>
    <w:p w:rsidR="00F53116" w:rsidRPr="00F53116" w:rsidRDefault="00F53116" w:rsidP="00F53116">
      <w:pPr>
        <w:widowControl w:val="0"/>
        <w:tabs>
          <w:tab w:val="clear" w:pos="1134"/>
        </w:tabs>
        <w:kinsoku/>
        <w:overflowPunct/>
        <w:adjustRightInd w:val="0"/>
        <w:ind w:firstLine="540"/>
        <w:jc w:val="center"/>
        <w:outlineLvl w:val="1"/>
        <w:rPr>
          <w:b/>
          <w:szCs w:val="24"/>
        </w:rPr>
      </w:pPr>
      <w:r w:rsidRPr="00F53116">
        <w:rPr>
          <w:b/>
          <w:sz w:val="22"/>
          <w:szCs w:val="22"/>
        </w:rPr>
        <w:t xml:space="preserve"> </w:t>
      </w:r>
      <w:r w:rsidRPr="00F53116">
        <w:rPr>
          <w:b/>
          <w:szCs w:val="24"/>
        </w:rPr>
        <w:t>3. Срок и условия выполнения Работ</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3.1. Срок выполнения Работ Подрядчиком составляет 120 (сто двадцать) календарных дней с даты подписания Договора сторонами.</w:t>
      </w:r>
    </w:p>
    <w:p w:rsidR="00F53116" w:rsidRPr="00F53116" w:rsidRDefault="00F53116" w:rsidP="00F53116">
      <w:pPr>
        <w:widowControl w:val="0"/>
        <w:tabs>
          <w:tab w:val="clear" w:pos="1134"/>
        </w:tabs>
        <w:kinsoku/>
        <w:overflowPunct/>
        <w:adjustRightInd w:val="0"/>
        <w:ind w:firstLine="540"/>
        <w:rPr>
          <w:rFonts w:eastAsia="Calibri"/>
          <w:szCs w:val="24"/>
          <w:lang w:eastAsia="en-US"/>
        </w:rPr>
      </w:pPr>
      <w:r w:rsidRPr="00F53116">
        <w:rPr>
          <w:szCs w:val="24"/>
        </w:rPr>
        <w:t xml:space="preserve">3.2. </w:t>
      </w:r>
      <w:r w:rsidRPr="00F53116">
        <w:rPr>
          <w:rFonts w:eastAsia="Calibri"/>
          <w:szCs w:val="24"/>
          <w:lang w:eastAsia="en-US"/>
        </w:rPr>
        <w:t>В случае если законодательством Российской Федерации предусмотрены требования, предъявляемые к лицам, выполняющим Работы, составляющие предмет настоящего Договора (объект закупки), Подрядчик должен соответствовать данным требованиям.</w:t>
      </w:r>
      <w:bookmarkStart w:id="1" w:name="Par714"/>
      <w:bookmarkEnd w:id="1"/>
    </w:p>
    <w:p w:rsidR="00F53116" w:rsidRPr="00F53116" w:rsidRDefault="00F53116" w:rsidP="00F53116">
      <w:pPr>
        <w:widowControl w:val="0"/>
        <w:tabs>
          <w:tab w:val="clear" w:pos="1134"/>
        </w:tabs>
        <w:kinsoku/>
        <w:overflowPunct/>
        <w:adjustRightInd w:val="0"/>
        <w:ind w:firstLine="0"/>
        <w:rPr>
          <w:szCs w:val="24"/>
        </w:rPr>
      </w:pPr>
    </w:p>
    <w:p w:rsidR="00F53116" w:rsidRPr="00F53116" w:rsidRDefault="00F53116" w:rsidP="00F53116">
      <w:pPr>
        <w:widowControl w:val="0"/>
        <w:tabs>
          <w:tab w:val="clear" w:pos="1134"/>
        </w:tabs>
        <w:kinsoku/>
        <w:overflowPunct/>
        <w:adjustRightInd w:val="0"/>
        <w:ind w:firstLine="540"/>
        <w:jc w:val="center"/>
        <w:outlineLvl w:val="1"/>
        <w:rPr>
          <w:b/>
          <w:szCs w:val="24"/>
        </w:rPr>
      </w:pPr>
      <w:r w:rsidRPr="00F53116">
        <w:rPr>
          <w:b/>
          <w:szCs w:val="24"/>
        </w:rPr>
        <w:t>4. Порядок и сроки осуществления приемки Работ</w:t>
      </w:r>
    </w:p>
    <w:p w:rsidR="00F53116" w:rsidRPr="00F53116" w:rsidRDefault="00F53116" w:rsidP="00F53116">
      <w:pPr>
        <w:widowControl w:val="0"/>
        <w:tabs>
          <w:tab w:val="clear" w:pos="1134"/>
        </w:tabs>
        <w:kinsoku/>
        <w:overflowPunct/>
        <w:adjustRightInd w:val="0"/>
        <w:ind w:firstLine="540"/>
        <w:rPr>
          <w:szCs w:val="24"/>
        </w:rPr>
      </w:pPr>
      <w:bookmarkStart w:id="2" w:name="Par716"/>
      <w:bookmarkEnd w:id="2"/>
      <w:r w:rsidRPr="00F53116">
        <w:rPr>
          <w:szCs w:val="24"/>
        </w:rPr>
        <w:t>4.1. Приемка выполненных Работ в части соответствия их объема и качества требованиям, установленным в Договоре, осуществляется совместно Заказчиком и Подрядчиком.</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4.2. В день завершения выполнения Работ, предусмотренных Договором и Техническим заданием, Подрядчик предоставляет Заказчику письменное уведомление о факте выполнения Работ.</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4.3. Одновременно с уведомлением, указанным в пункте 4.2. Договора, Подрядчик представляет заказчику акт сдачи-приемки результатов подрядных работ (по форме КС-2, КС-3), а также счета-фактуры для окончательной оплаты (при оплате Подрядчика с учетом НДС).</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4.4. Заказчик в течение 10 (десяти) рабочих дней со дня получения закрывающих документов обязан направить Подрядчику подписанный акт сдачи-приемки (по форме КС-2, КС-3) или мотивированный отказ от приемки полученных Подрядчиком результатов.</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4.5. Для приемки результатов исполнения Договора может создаваться приемочная комиссия, которая состоит не менее чем из пяти человек. В случае создания приемочной комиссии приемка результата исполнения Договора осуществляется приемочной комиссией и утверждается Заказчиком.</w:t>
      </w:r>
    </w:p>
    <w:p w:rsidR="00F53116" w:rsidRPr="00F53116" w:rsidRDefault="00F53116" w:rsidP="00F53116">
      <w:pPr>
        <w:widowControl w:val="0"/>
        <w:tabs>
          <w:tab w:val="clear" w:pos="1134"/>
        </w:tabs>
        <w:kinsoku/>
        <w:overflowPunct/>
        <w:ind w:firstLine="540"/>
        <w:rPr>
          <w:szCs w:val="24"/>
        </w:rPr>
      </w:pPr>
      <w:r w:rsidRPr="00F53116">
        <w:rPr>
          <w:szCs w:val="24"/>
        </w:rPr>
        <w:t>4.6. Для проверки представленных Подрядчиком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между Заказчиком и экспертом, экспертной организацией.</w:t>
      </w:r>
    </w:p>
    <w:p w:rsidR="00F53116" w:rsidRPr="00F53116" w:rsidRDefault="00F53116" w:rsidP="00F53116">
      <w:pPr>
        <w:widowControl w:val="0"/>
        <w:tabs>
          <w:tab w:val="clear" w:pos="1134"/>
        </w:tabs>
        <w:kinsoku/>
        <w:overflowPunct/>
        <w:ind w:firstLine="540"/>
        <w:rPr>
          <w:szCs w:val="24"/>
        </w:rPr>
      </w:pPr>
      <w:bookmarkStart w:id="3" w:name="P708"/>
      <w:bookmarkEnd w:id="3"/>
      <w:r w:rsidRPr="00F53116">
        <w:rPr>
          <w:szCs w:val="24"/>
        </w:rPr>
        <w:t xml:space="preserve">4.7. По итогам приемки результата выполненных Работ при отсутствии претензий относительно качества Работ Заказчик подписывает соответствующий </w:t>
      </w:r>
      <w:hyperlink w:anchor="P958" w:history="1">
        <w:r w:rsidRPr="00F53116">
          <w:rPr>
            <w:szCs w:val="24"/>
          </w:rPr>
          <w:t>акт</w:t>
        </w:r>
      </w:hyperlink>
      <w:r w:rsidRPr="00F53116">
        <w:rPr>
          <w:szCs w:val="24"/>
        </w:rPr>
        <w:t xml:space="preserve"> сдачи-приемки выполненных работ в 2 (двух) экземплярах и не позднее 5 (пяти) рабочих дней со дня проверки результатов исполнения Подрядчиком обязательств по Договору Заказчик направляет 1 (один) экземпляр Подрядчику. В случае привлечения эксперта, экспертной организации Заказчик подписывает со своей стороны </w:t>
      </w:r>
      <w:hyperlink w:anchor="P958" w:history="1">
        <w:r w:rsidRPr="00F53116">
          <w:rPr>
            <w:szCs w:val="24"/>
          </w:rPr>
          <w:t>акт</w:t>
        </w:r>
      </w:hyperlink>
      <w:r w:rsidRPr="00F53116">
        <w:rPr>
          <w:szCs w:val="24"/>
        </w:rPr>
        <w:t xml:space="preserve"> сдачи-приемки выполненных работ в 2 (двух) экземплярах на основании полученного от эксперта, экспертной организации соответствующего заключения, и не позднее 5 (пяти) рабочих дней со дня получения соответствующего заключения Заказчик направляет 1 (один) экземпляр Подрядчику. Либо Подрядчику в те же сроки Заказчиком направляется в письменной форме мотивированный отказ от подписания такого документа с указанием выявленных недостатков, необходимых доработок и сроков их устранения в соответствии с настоящим разделом Договора.</w:t>
      </w:r>
    </w:p>
    <w:p w:rsidR="00F53116" w:rsidRPr="00F53116" w:rsidRDefault="00F53116" w:rsidP="00F53116">
      <w:pPr>
        <w:widowControl w:val="0"/>
        <w:tabs>
          <w:tab w:val="clear" w:pos="1134"/>
        </w:tabs>
        <w:kinsoku/>
        <w:overflowPunct/>
        <w:ind w:firstLine="540"/>
        <w:rPr>
          <w:szCs w:val="24"/>
        </w:rPr>
      </w:pPr>
      <w:r w:rsidRPr="00F53116">
        <w:rPr>
          <w:szCs w:val="24"/>
        </w:rPr>
        <w:t xml:space="preserve">4.8. При проведении экспертизы Заказчиком общий срок, указанный в </w:t>
      </w:r>
      <w:hyperlink w:anchor="P705" w:history="1">
        <w:r w:rsidRPr="00F53116">
          <w:rPr>
            <w:szCs w:val="24"/>
          </w:rPr>
          <w:t>пункте 4.4</w:t>
        </w:r>
      </w:hyperlink>
      <w:r w:rsidRPr="00F53116">
        <w:rPr>
          <w:szCs w:val="24"/>
        </w:rPr>
        <w:t xml:space="preserve"> Договора, проверки результатов исполнения обязательств Подрядчиком по Договору продлевается на срок проведения экспертизы.</w:t>
      </w:r>
    </w:p>
    <w:p w:rsidR="00F53116" w:rsidRPr="00F53116" w:rsidRDefault="00F53116" w:rsidP="00F53116">
      <w:pPr>
        <w:widowControl w:val="0"/>
        <w:tabs>
          <w:tab w:val="clear" w:pos="1134"/>
        </w:tabs>
        <w:kinsoku/>
        <w:overflowPunct/>
        <w:ind w:firstLine="540"/>
        <w:rPr>
          <w:szCs w:val="24"/>
        </w:rPr>
      </w:pPr>
      <w:r w:rsidRPr="00F53116">
        <w:rPr>
          <w:szCs w:val="24"/>
        </w:rPr>
        <w:lastRenderedPageBreak/>
        <w:t xml:space="preserve">4.9. </w:t>
      </w:r>
      <w:bookmarkStart w:id="4" w:name="_Hlk19697385"/>
      <w:r w:rsidRPr="00F53116">
        <w:rPr>
          <w:szCs w:val="24"/>
        </w:rPr>
        <w:t xml:space="preserve">В случае получения от Заказчика запроса о предоставлении разъяснений в отношении результатов выполненных Работ, или мотивированного отказа от принятия результатов выполненных Работ, или акта с перечнем выявленных недостатков и сроком их устранения Подрядчик в течение 3 (трёх)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устранить полученные от Заказчика замечания, недостатки и передать Заказчику приведенный в соответствие с предъявленными требованиями комплект отчетной документации, отчет об устранении недостатков, а также повторный подписанный Подрядчиком </w:t>
      </w:r>
      <w:hyperlink w:anchor="P958" w:history="1">
        <w:r w:rsidRPr="00F53116">
          <w:rPr>
            <w:szCs w:val="24"/>
          </w:rPr>
          <w:t>акт</w:t>
        </w:r>
      </w:hyperlink>
      <w:r w:rsidRPr="00F53116">
        <w:rPr>
          <w:szCs w:val="24"/>
        </w:rPr>
        <w:t xml:space="preserve"> сдачи-приемки выполненных работ в 2 (двух) экземплярах для принятия Заказчиком выполненных Работ.</w:t>
      </w:r>
      <w:bookmarkEnd w:id="4"/>
    </w:p>
    <w:p w:rsidR="00F53116" w:rsidRPr="00F53116" w:rsidRDefault="00F53116" w:rsidP="00F53116">
      <w:pPr>
        <w:widowControl w:val="0"/>
        <w:tabs>
          <w:tab w:val="clear" w:pos="1134"/>
        </w:tabs>
        <w:kinsoku/>
        <w:overflowPunct/>
        <w:ind w:firstLine="540"/>
        <w:rPr>
          <w:szCs w:val="24"/>
        </w:rPr>
      </w:pPr>
      <w:r w:rsidRPr="00F53116">
        <w:rPr>
          <w:szCs w:val="24"/>
        </w:rPr>
        <w:t xml:space="preserve">4.10. В случае если по результатам рассмотрения отчета, содержащего выявленные недостатки, Заказчиком будет принято решение об устранении Подрядчиком недостатков в надлежащем порядке и в установленные сроки, а также в случае отсутствия у Заказчика запросов относительно предоставления разъяснений в отношении выполненных Работ, Заказчик принимает выполненные Работы и подписывает 2 (два) экземпляра </w:t>
      </w:r>
      <w:hyperlink w:anchor="P958" w:history="1">
        <w:r w:rsidRPr="00F53116">
          <w:rPr>
            <w:szCs w:val="24"/>
          </w:rPr>
          <w:t>акта</w:t>
        </w:r>
      </w:hyperlink>
      <w:r w:rsidRPr="00F53116">
        <w:rPr>
          <w:szCs w:val="24"/>
        </w:rPr>
        <w:t xml:space="preserve"> сдачи-приемки выполненных работ, один из которых направляет Подрядчику в порядке, предусмотренном в </w:t>
      </w:r>
      <w:hyperlink w:anchor="P708" w:history="1">
        <w:r w:rsidRPr="00F53116">
          <w:rPr>
            <w:szCs w:val="24"/>
          </w:rPr>
          <w:t>пункте 4.7</w:t>
        </w:r>
      </w:hyperlink>
      <w:r w:rsidRPr="00F53116">
        <w:rPr>
          <w:szCs w:val="24"/>
        </w:rPr>
        <w:t xml:space="preserve"> Договора.</w:t>
      </w:r>
    </w:p>
    <w:p w:rsidR="00F53116" w:rsidRPr="00F53116" w:rsidRDefault="00F53116" w:rsidP="00F53116">
      <w:pPr>
        <w:widowControl w:val="0"/>
        <w:tabs>
          <w:tab w:val="clear" w:pos="1134"/>
        </w:tabs>
        <w:kinsoku/>
        <w:overflowPunct/>
        <w:ind w:firstLine="540"/>
        <w:rPr>
          <w:szCs w:val="24"/>
        </w:rPr>
      </w:pPr>
      <w:r w:rsidRPr="00F53116">
        <w:rPr>
          <w:szCs w:val="24"/>
        </w:rPr>
        <w:t xml:space="preserve">4.11. Подписанный Заказчиком и Подрядчиком </w:t>
      </w:r>
      <w:hyperlink w:anchor="P958" w:history="1">
        <w:r w:rsidRPr="00F53116">
          <w:rPr>
            <w:szCs w:val="24"/>
          </w:rPr>
          <w:t>акт</w:t>
        </w:r>
      </w:hyperlink>
      <w:r w:rsidRPr="00F53116">
        <w:rPr>
          <w:szCs w:val="24"/>
        </w:rPr>
        <w:t xml:space="preserve"> сдачи-приемки выполненных работ, Акт о приемке выполненных работ (форма КС-2), Справка о стоимости выполненных работ и затрат (форма КС-3) и предъявленный Подрядчиком Заказчику счет (счет-фактура) на оплату являются основанием для оплаты Подрядчику выполненных Работ.</w:t>
      </w:r>
    </w:p>
    <w:p w:rsidR="00F53116" w:rsidRPr="00F53116" w:rsidRDefault="00F53116" w:rsidP="00F53116">
      <w:pPr>
        <w:widowControl w:val="0"/>
        <w:tabs>
          <w:tab w:val="clear" w:pos="1134"/>
        </w:tabs>
        <w:kinsoku/>
        <w:overflowPunct/>
        <w:ind w:firstLine="540"/>
        <w:rPr>
          <w:szCs w:val="24"/>
        </w:rPr>
      </w:pPr>
      <w:r w:rsidRPr="00F53116">
        <w:rPr>
          <w:szCs w:val="24"/>
        </w:rPr>
        <w:t>4.12. Подрядчик несет риск случайной гибели или повреждения до приемки результатов работ.</w:t>
      </w:r>
    </w:p>
    <w:p w:rsidR="00F53116" w:rsidRPr="00F53116" w:rsidRDefault="00F53116" w:rsidP="00F53116">
      <w:pPr>
        <w:widowControl w:val="0"/>
        <w:tabs>
          <w:tab w:val="clear" w:pos="1134"/>
        </w:tabs>
        <w:kinsoku/>
        <w:overflowPunct/>
        <w:ind w:firstLine="0"/>
        <w:rPr>
          <w:szCs w:val="24"/>
        </w:rPr>
      </w:pPr>
    </w:p>
    <w:p w:rsidR="00F53116" w:rsidRPr="00F53116" w:rsidRDefault="00F53116" w:rsidP="00F53116">
      <w:pPr>
        <w:widowControl w:val="0"/>
        <w:tabs>
          <w:tab w:val="clear" w:pos="1134"/>
        </w:tabs>
        <w:kinsoku/>
        <w:overflowPunct/>
        <w:adjustRightInd w:val="0"/>
        <w:ind w:firstLine="540"/>
        <w:jc w:val="center"/>
        <w:outlineLvl w:val="1"/>
        <w:rPr>
          <w:b/>
          <w:szCs w:val="24"/>
        </w:rPr>
      </w:pPr>
      <w:r w:rsidRPr="00F53116">
        <w:rPr>
          <w:b/>
          <w:szCs w:val="24"/>
        </w:rPr>
        <w:t>5. Права и обязанности Сторон</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5.1. Заказчик вправе:</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5.1.2. Требовать от Подрядчика представления надлежащим образом оформленных документов, подтверждающих исполнение обязательств в соответствии с Техническим заданием и Договором.</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5.1.3. Запрашивать у Подрядчика информацию о ходе выполняемых Работ.</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5.1.4. Осуществлять контроль за качеством, порядком и сроками выполнения Работ.</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5.1.5.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5.1.6. Отказаться от исполнения Договора и потребовать возмещения ущерба, если Подрядчик 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5.1.7. Привлекать экспертов, экспертные организации для проверки соответствия качества выполняемых Работ требованиям, установленным Договором. </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5.1.8. Пользоваться иными правами, предусмотренными законодательством Российской Федерации и условиями Договора.</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5.2. Заказчик обязан:</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5.2.1. Обеспечить своевременную приемку результатов выполненных Работ.</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5.2.2. Сообщать в письменной форме Подрядчику о недостатках, обнаруженных в ходе выполнения Работ, в течение 3 (трех) рабочих дней после обнаружения таких недостатков.</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5.2.3. Своевременно принять и оплатить надлежащим образом выполненные Работы в соответствии с Договором.</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5.2.4. При получении от Подрядчика уведомления о приостановлении выполнения Работ в случае, указанном в </w:t>
      </w:r>
      <w:hyperlink w:anchor="P753" w:history="1">
        <w:r w:rsidRPr="00F53116">
          <w:rPr>
            <w:szCs w:val="24"/>
          </w:rPr>
          <w:t>подпункте 5.4.5</w:t>
        </w:r>
      </w:hyperlink>
      <w:r w:rsidRPr="00F53116">
        <w:rPr>
          <w:szCs w:val="24"/>
        </w:rPr>
        <w:t xml:space="preserve"> Договора,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корректировки сроков и отдельных этапов выполнения Работ принимается Заказчиком и Подрядчиком совместно и оформляется дополнительным соглашением к Договору.</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5.2.5. Обеспечить конфиденциальность информации, предоставленной Подрядчиком </w:t>
      </w:r>
      <w:r w:rsidRPr="00F53116">
        <w:rPr>
          <w:szCs w:val="24"/>
        </w:rPr>
        <w:lastRenderedPageBreak/>
        <w:t>в ходе исполнения обязательств по Договору.</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5.2.6. Обеспечить контроль за исполнением Договора.</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5.3. Подрядчик вправе:</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5.3.1. Требовать своевременного подписания Заказчиком акта сдачи-приемки работ по Договору в порядке, предусмотренном Договором.</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5.3.2. Требовать своевременной оплаты надлежаще выполненных Работ в соответствии с </w:t>
      </w:r>
      <w:hyperlink w:anchor="P673" w:history="1">
        <w:r w:rsidRPr="00F53116">
          <w:rPr>
            <w:szCs w:val="24"/>
          </w:rPr>
          <w:t>пунктом 2.</w:t>
        </w:r>
      </w:hyperlink>
      <w:r w:rsidRPr="00F53116">
        <w:rPr>
          <w:szCs w:val="24"/>
        </w:rPr>
        <w:t>2 Договора.</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5.3.3. Получать от Заказчика содействие при выполнении Работ в соответствии с условиями Договора.</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5.4. Подрядчик обязан:</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5.4.1. Своевременно и надлежащим образом выполнить Работы и представить Заказчику отчетную документацию по итогам исполнения Договора.</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5.4.2. Предоставить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F53116" w:rsidRPr="00F53116" w:rsidRDefault="00F53116" w:rsidP="00F53116">
      <w:pPr>
        <w:widowControl w:val="0"/>
        <w:tabs>
          <w:tab w:val="clear" w:pos="1134"/>
        </w:tabs>
        <w:kinsoku/>
        <w:overflowPunct/>
        <w:adjustRightInd w:val="0"/>
        <w:ind w:firstLine="540"/>
        <w:rPr>
          <w:strike/>
          <w:szCs w:val="24"/>
        </w:rPr>
      </w:pPr>
      <w:bookmarkStart w:id="5" w:name="P750"/>
      <w:bookmarkEnd w:id="5"/>
      <w:r w:rsidRPr="00F53116">
        <w:rPr>
          <w:szCs w:val="24"/>
        </w:rPr>
        <w:t>5.4.3. Обеспечить соответствие выполняемых Работ требованиям качества и безопасности, предусмотренным техническими регламентами, документами, разрабатываемыми и применяемыми в национальной системе стандартизации, техническими условиями, санитарно-эпидемиологическими правилами и нормативами, действующими в отношении данного вида работ, Технического задания (Приложение 1 к Договору), условиями Договора.</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5.4.4. Обеспечить устранение недостатков и дефектов, выявленных при приемке выполненных Работ и в течение гарантийного срока, за свой счет.</w:t>
      </w:r>
    </w:p>
    <w:p w:rsidR="00F53116" w:rsidRPr="00F53116" w:rsidRDefault="00F53116" w:rsidP="00F53116">
      <w:pPr>
        <w:widowControl w:val="0"/>
        <w:tabs>
          <w:tab w:val="clear" w:pos="1134"/>
        </w:tabs>
        <w:kinsoku/>
        <w:overflowPunct/>
        <w:adjustRightInd w:val="0"/>
        <w:ind w:firstLine="540"/>
        <w:rPr>
          <w:szCs w:val="24"/>
        </w:rPr>
      </w:pPr>
      <w:bookmarkStart w:id="6" w:name="P753"/>
      <w:bookmarkEnd w:id="6"/>
      <w:r w:rsidRPr="00F53116">
        <w:rPr>
          <w:szCs w:val="24"/>
        </w:rPr>
        <w:t>5.4.5. Приостановить выполнение Работ в случае обнаружения не 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2 (двух) рабочих дней после приостановления выполнения Работ.</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5.4.6. Предоставить Заказчику сведения об изменении своего фактического местонахождения в срок не позднее 2 (двух) рабочих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F53116" w:rsidRPr="00F53116" w:rsidRDefault="00F53116" w:rsidP="00F53116">
      <w:pPr>
        <w:widowControl w:val="0"/>
        <w:tabs>
          <w:tab w:val="clear" w:pos="1134"/>
        </w:tabs>
        <w:kinsoku/>
        <w:overflowPunct/>
        <w:adjustRightInd w:val="0"/>
        <w:ind w:firstLine="540"/>
        <w:rPr>
          <w:szCs w:val="24"/>
        </w:rPr>
      </w:pPr>
      <w:bookmarkStart w:id="7" w:name="P757"/>
      <w:bookmarkEnd w:id="7"/>
      <w:r w:rsidRPr="00F53116">
        <w:rPr>
          <w:szCs w:val="24"/>
        </w:rPr>
        <w:t>5.4.7. В случае изменения банковского счета Подрядчика в течение 1 (одного) рабочего дня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Договоре банковский счет Подрядчика, несет Подрядчик.</w:t>
      </w:r>
    </w:p>
    <w:p w:rsidR="00F53116" w:rsidRPr="00F53116" w:rsidRDefault="00F53116" w:rsidP="00F53116">
      <w:pPr>
        <w:widowControl w:val="0"/>
        <w:tabs>
          <w:tab w:val="clear" w:pos="1134"/>
        </w:tabs>
        <w:kinsoku/>
        <w:overflowPunct/>
        <w:adjustRightInd w:val="0"/>
        <w:ind w:firstLine="540"/>
        <w:rPr>
          <w:rFonts w:eastAsia="Calibri"/>
          <w:color w:val="000000"/>
          <w:szCs w:val="24"/>
          <w:lang w:eastAsia="en-US"/>
        </w:rPr>
      </w:pPr>
      <w:r w:rsidRPr="00F53116">
        <w:rPr>
          <w:szCs w:val="24"/>
        </w:rPr>
        <w:t xml:space="preserve">5.4.8. </w:t>
      </w:r>
      <w:r w:rsidRPr="00F53116">
        <w:rPr>
          <w:rFonts w:eastAsia="Calibri"/>
          <w:color w:val="000000"/>
          <w:szCs w:val="24"/>
          <w:lang w:eastAsia="en-US"/>
        </w:rPr>
        <w:t xml:space="preserve">В случае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выполнение Работ, являющихся предметом Договора,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w:t>
      </w:r>
    </w:p>
    <w:p w:rsidR="00F53116" w:rsidRPr="00F53116" w:rsidRDefault="00F53116" w:rsidP="00F53116">
      <w:pPr>
        <w:widowControl w:val="0"/>
        <w:tabs>
          <w:tab w:val="clear" w:pos="1134"/>
        </w:tabs>
        <w:kinsoku/>
        <w:overflowPunct/>
        <w:adjustRightInd w:val="0"/>
        <w:ind w:firstLine="540"/>
        <w:rPr>
          <w:rFonts w:eastAsia="Calibri"/>
          <w:color w:val="000000"/>
          <w:szCs w:val="24"/>
          <w:lang w:eastAsia="en-US"/>
        </w:rPr>
      </w:pPr>
      <w:r w:rsidRPr="00F53116">
        <w:rPr>
          <w:rFonts w:eastAsia="Calibri"/>
          <w:color w:val="000000"/>
          <w:szCs w:val="24"/>
          <w:lang w:eastAsia="en-US"/>
        </w:rPr>
        <w:t>5.4.9. Предоставить все необходимое оборудование и материалы</w:t>
      </w:r>
    </w:p>
    <w:p w:rsidR="00F53116" w:rsidRPr="00F53116" w:rsidRDefault="00F53116" w:rsidP="00F53116">
      <w:pPr>
        <w:widowControl w:val="0"/>
        <w:tabs>
          <w:tab w:val="clear" w:pos="1134"/>
        </w:tabs>
        <w:kinsoku/>
        <w:overflowPunct/>
        <w:adjustRightInd w:val="0"/>
        <w:ind w:firstLine="540"/>
        <w:jc w:val="center"/>
        <w:outlineLvl w:val="1"/>
        <w:rPr>
          <w:b/>
          <w:sz w:val="22"/>
          <w:szCs w:val="22"/>
        </w:rPr>
      </w:pPr>
      <w:bookmarkStart w:id="8" w:name="Par772"/>
      <w:bookmarkEnd w:id="8"/>
    </w:p>
    <w:p w:rsidR="00F53116" w:rsidRPr="00F53116" w:rsidRDefault="00F53116" w:rsidP="00F53116">
      <w:pPr>
        <w:widowControl w:val="0"/>
        <w:tabs>
          <w:tab w:val="clear" w:pos="1134"/>
        </w:tabs>
        <w:kinsoku/>
        <w:overflowPunct/>
        <w:adjustRightInd w:val="0"/>
        <w:ind w:firstLine="540"/>
        <w:jc w:val="center"/>
        <w:outlineLvl w:val="1"/>
        <w:rPr>
          <w:b/>
          <w:szCs w:val="24"/>
        </w:rPr>
      </w:pPr>
      <w:r w:rsidRPr="00F53116">
        <w:rPr>
          <w:b/>
          <w:szCs w:val="24"/>
        </w:rPr>
        <w:t>6. Гарантии</w:t>
      </w:r>
    </w:p>
    <w:p w:rsidR="00F53116" w:rsidRPr="00F53116" w:rsidRDefault="00F53116" w:rsidP="00F53116">
      <w:pPr>
        <w:widowControl w:val="0"/>
        <w:tabs>
          <w:tab w:val="clear" w:pos="1134"/>
        </w:tabs>
        <w:kinsoku/>
        <w:overflowPunct/>
        <w:adjustRightInd w:val="0"/>
        <w:ind w:firstLine="540"/>
        <w:rPr>
          <w:szCs w:val="24"/>
        </w:rPr>
      </w:pPr>
      <w:bookmarkStart w:id="9" w:name="Par775"/>
      <w:bookmarkStart w:id="10" w:name="Par778"/>
      <w:bookmarkEnd w:id="9"/>
      <w:bookmarkEnd w:id="10"/>
      <w:r w:rsidRPr="00F53116">
        <w:rPr>
          <w:szCs w:val="24"/>
        </w:rPr>
        <w:t>6.1. Объем предоставления гарантий качества выполненных подрядных работ должен составлять 100 % на все виды подрядных работ.</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6.2. Подрядчик гарантирует качество выполняемых Работ в соответствии с требованиями, указанными в подпункте </w:t>
      </w:r>
      <w:hyperlink w:anchor="Par758" w:history="1">
        <w:r w:rsidRPr="00F53116">
          <w:rPr>
            <w:szCs w:val="24"/>
          </w:rPr>
          <w:t>5.4.3.</w:t>
        </w:r>
      </w:hyperlink>
      <w:r w:rsidRPr="00F53116">
        <w:rPr>
          <w:szCs w:val="24"/>
        </w:rPr>
        <w:t xml:space="preserve"> Договора.</w:t>
      </w:r>
    </w:p>
    <w:p w:rsidR="00F53116" w:rsidRPr="00F53116" w:rsidRDefault="00F53116" w:rsidP="00F53116">
      <w:pPr>
        <w:tabs>
          <w:tab w:val="clear" w:pos="1134"/>
        </w:tabs>
        <w:kinsoku/>
        <w:overflowPunct/>
        <w:autoSpaceDE/>
        <w:autoSpaceDN/>
        <w:spacing w:line="276" w:lineRule="auto"/>
        <w:ind w:firstLine="540"/>
        <w:rPr>
          <w:szCs w:val="24"/>
        </w:rPr>
      </w:pPr>
      <w:r w:rsidRPr="00F53116">
        <w:rPr>
          <w:szCs w:val="24"/>
        </w:rPr>
        <w:t>6.3. Подрядчик предоставляет гарантию на выполненные работы 2 года со дня подписания сторонами акта сдачи-приемки результатов выполненных работ. В течение гарантийного срока Подрядчик обязуется за свой счет устранять выявленные недостатки выполненных подрядных работ.</w:t>
      </w:r>
    </w:p>
    <w:p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6.4. </w:t>
      </w:r>
      <w:bookmarkStart w:id="11" w:name="_Hlk19698113"/>
      <w:r w:rsidRPr="00F53116">
        <w:rPr>
          <w:szCs w:val="24"/>
        </w:rPr>
        <w:t xml:space="preserve">Если в период гарантийного срока обнаружатся недостатки или дефекты, то </w:t>
      </w:r>
      <w:r w:rsidRPr="00F53116">
        <w:rPr>
          <w:szCs w:val="24"/>
        </w:rPr>
        <w:lastRenderedPageBreak/>
        <w:t>Подрядчик обязан устранить их за свой счет в сроки, согласованные Сторонами и зафиксированные в акте с перечнем выявленных недостатков и сроком их устранения, но не позднее 10 (десяти) календарных дней с момента фиксации недостатков в акте. Гарантийный срок в этом случае соответственно продлевается на период устранения дефектов</w:t>
      </w:r>
      <w:bookmarkEnd w:id="11"/>
      <w:r w:rsidRPr="00F53116">
        <w:rPr>
          <w:szCs w:val="24"/>
        </w:rPr>
        <w:t>.</w:t>
      </w:r>
    </w:p>
    <w:p w:rsidR="00F53116" w:rsidRPr="00F53116" w:rsidRDefault="00F53116" w:rsidP="00F53116">
      <w:pPr>
        <w:widowControl w:val="0"/>
        <w:tabs>
          <w:tab w:val="clear" w:pos="1134"/>
        </w:tabs>
        <w:kinsoku/>
        <w:overflowPunct/>
        <w:adjustRightInd w:val="0"/>
        <w:ind w:firstLine="540"/>
        <w:rPr>
          <w:color w:val="000000"/>
          <w:szCs w:val="24"/>
        </w:rPr>
      </w:pPr>
      <w:r w:rsidRPr="00F53116">
        <w:rPr>
          <w:color w:val="000000"/>
          <w:szCs w:val="24"/>
        </w:rPr>
        <w:t>6.5.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F53116" w:rsidRPr="00F53116" w:rsidRDefault="00F53116" w:rsidP="00F53116">
      <w:pPr>
        <w:tabs>
          <w:tab w:val="clear" w:pos="1134"/>
        </w:tabs>
        <w:kinsoku/>
        <w:overflowPunct/>
        <w:autoSpaceDE/>
        <w:autoSpaceDN/>
        <w:ind w:firstLine="0"/>
        <w:rPr>
          <w:rFonts w:eastAsia="Calibri"/>
          <w:szCs w:val="24"/>
        </w:rPr>
      </w:pPr>
    </w:p>
    <w:p w:rsidR="00F53116" w:rsidRPr="00F53116" w:rsidRDefault="00F53116" w:rsidP="00F53116">
      <w:pPr>
        <w:tabs>
          <w:tab w:val="clear" w:pos="1134"/>
          <w:tab w:val="left" w:pos="993"/>
        </w:tabs>
        <w:kinsoku/>
        <w:overflowPunct/>
        <w:autoSpaceDE/>
        <w:autoSpaceDN/>
        <w:ind w:firstLine="0"/>
        <w:contextualSpacing/>
        <w:jc w:val="center"/>
        <w:rPr>
          <w:b/>
          <w:szCs w:val="24"/>
        </w:rPr>
      </w:pPr>
      <w:r w:rsidRPr="00F53116">
        <w:rPr>
          <w:b/>
          <w:szCs w:val="24"/>
        </w:rPr>
        <w:t>7.Ответственность сторон</w:t>
      </w:r>
    </w:p>
    <w:p w:rsidR="00F53116" w:rsidRPr="00F53116" w:rsidRDefault="00F53116" w:rsidP="00F53116">
      <w:pPr>
        <w:tabs>
          <w:tab w:val="clear" w:pos="1134"/>
          <w:tab w:val="left" w:pos="993"/>
        </w:tabs>
        <w:kinsoku/>
        <w:overflowPunct/>
        <w:autoSpaceDE/>
        <w:autoSpaceDN/>
        <w:ind w:firstLine="0"/>
        <w:contextualSpacing/>
        <w:jc w:val="center"/>
        <w:rPr>
          <w:b/>
          <w:szCs w:val="24"/>
        </w:rPr>
      </w:pPr>
    </w:p>
    <w:p w:rsidR="00F53116" w:rsidRPr="00F53116" w:rsidRDefault="00F53116" w:rsidP="00F53116">
      <w:pPr>
        <w:tabs>
          <w:tab w:val="clear" w:pos="1134"/>
        </w:tabs>
        <w:kinsoku/>
        <w:overflowPunct/>
        <w:adjustRightInd w:val="0"/>
        <w:ind w:firstLine="0"/>
        <w:contextualSpacing/>
        <w:rPr>
          <w:szCs w:val="24"/>
        </w:rPr>
      </w:pPr>
      <w:r w:rsidRPr="00F53116">
        <w:rPr>
          <w:szCs w:val="24"/>
        </w:rPr>
        <w:tab/>
        <w:t xml:space="preserve">7.1. Стороны несут ответственность за неисполнение или ненадлежащее исполнение своих обязательств по Договору в соответствии с законодательством РФ и настоящим Договором. </w:t>
      </w:r>
    </w:p>
    <w:p w:rsidR="00F53116" w:rsidRPr="00F53116" w:rsidRDefault="00F53116" w:rsidP="00F53116">
      <w:pPr>
        <w:tabs>
          <w:tab w:val="clear" w:pos="1134"/>
        </w:tabs>
        <w:kinsoku/>
        <w:overflowPunct/>
        <w:adjustRightInd w:val="0"/>
        <w:ind w:firstLine="0"/>
        <w:contextualSpacing/>
        <w:rPr>
          <w:szCs w:val="24"/>
        </w:rPr>
      </w:pPr>
      <w:r w:rsidRPr="00F53116">
        <w:rPr>
          <w:szCs w:val="24"/>
        </w:rPr>
        <w:tab/>
        <w:t xml:space="preserve">7.2. В случае нарушения Подрядчиком сроков выполнения Работ Заказчик вправе взыскать с Подрядчика неустойку в виде пени за каждый день просрочки в размере 0,1 % от стоимости Работ, выполнение которых задержано, за каждый день задержки. </w:t>
      </w:r>
    </w:p>
    <w:p w:rsidR="00F53116" w:rsidRPr="00F53116" w:rsidRDefault="00F53116" w:rsidP="00F53116">
      <w:pPr>
        <w:tabs>
          <w:tab w:val="clear" w:pos="1134"/>
        </w:tabs>
        <w:kinsoku/>
        <w:overflowPunct/>
        <w:adjustRightInd w:val="0"/>
        <w:ind w:firstLine="708"/>
        <w:contextualSpacing/>
        <w:rPr>
          <w:szCs w:val="24"/>
        </w:rPr>
      </w:pPr>
      <w:r w:rsidRPr="00F53116">
        <w:rPr>
          <w:szCs w:val="24"/>
        </w:rPr>
        <w:t>7.3. В случае нарушения Заказчиком сроков оплаты, предусмотренных п. 2.2. настоящего Договора, Подрядчик вправе взыскать с Заказчика неустойку в виде пени за каждый день просрочки в размере 0,1% от стоимости несвоевременно оплаченных работ.</w:t>
      </w:r>
    </w:p>
    <w:p w:rsidR="00F53116" w:rsidRPr="00F53116" w:rsidRDefault="00F53116" w:rsidP="00F53116">
      <w:pPr>
        <w:tabs>
          <w:tab w:val="clear" w:pos="1134"/>
          <w:tab w:val="left" w:pos="284"/>
          <w:tab w:val="left" w:pos="567"/>
          <w:tab w:val="left" w:pos="709"/>
        </w:tabs>
        <w:kinsoku/>
        <w:overflowPunct/>
        <w:autoSpaceDE/>
        <w:autoSpaceDN/>
        <w:ind w:firstLine="0"/>
        <w:rPr>
          <w:szCs w:val="24"/>
        </w:rPr>
      </w:pPr>
    </w:p>
    <w:p w:rsidR="00F53116" w:rsidRPr="00F53116" w:rsidRDefault="00F53116" w:rsidP="00F53116">
      <w:pPr>
        <w:tabs>
          <w:tab w:val="clear" w:pos="1134"/>
        </w:tabs>
        <w:kinsoku/>
        <w:overflowPunct/>
        <w:autoSpaceDE/>
        <w:autoSpaceDN/>
        <w:spacing w:line="276" w:lineRule="auto"/>
        <w:ind w:firstLine="0"/>
        <w:jc w:val="left"/>
        <w:rPr>
          <w:szCs w:val="24"/>
        </w:rPr>
      </w:pPr>
    </w:p>
    <w:p w:rsidR="00F53116" w:rsidRPr="00F53116" w:rsidRDefault="00F53116" w:rsidP="00F53116">
      <w:pPr>
        <w:numPr>
          <w:ilvl w:val="0"/>
          <w:numId w:val="20"/>
        </w:numPr>
        <w:tabs>
          <w:tab w:val="clear" w:pos="1134"/>
        </w:tabs>
        <w:kinsoku/>
        <w:overflowPunct/>
        <w:autoSpaceDE/>
        <w:autoSpaceDN/>
        <w:spacing w:after="200" w:line="276" w:lineRule="auto"/>
        <w:contextualSpacing/>
        <w:jc w:val="center"/>
        <w:rPr>
          <w:szCs w:val="24"/>
        </w:rPr>
      </w:pPr>
      <w:r w:rsidRPr="00F53116">
        <w:rPr>
          <w:b/>
          <w:szCs w:val="24"/>
        </w:rPr>
        <w:t>Обстоятельства непреодолимой силы</w:t>
      </w:r>
    </w:p>
    <w:p w:rsidR="00F53116" w:rsidRPr="00F53116" w:rsidRDefault="00F53116" w:rsidP="00F53116">
      <w:pPr>
        <w:numPr>
          <w:ilvl w:val="1"/>
          <w:numId w:val="20"/>
        </w:numPr>
        <w:tabs>
          <w:tab w:val="clear" w:pos="1134"/>
        </w:tabs>
        <w:suppressAutoHyphens/>
        <w:kinsoku/>
        <w:overflowPunct/>
        <w:autoSpaceDE/>
        <w:autoSpaceDN/>
        <w:spacing w:after="200" w:line="276" w:lineRule="auto"/>
        <w:ind w:left="0" w:firstLine="851"/>
        <w:contextualSpacing/>
        <w:jc w:val="left"/>
        <w:rPr>
          <w:szCs w:val="24"/>
        </w:rPr>
      </w:pPr>
      <w:r w:rsidRPr="00F53116">
        <w:rPr>
          <w:szCs w:val="24"/>
        </w:rPr>
        <w:t>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(обстоятельств чрезвычайного характера), включая: пожар, наводнение, землетрясение, диверсию, военные действия и другие обстоятельства (далее - обстоятельства непреодолимой силы (форс-мажорные обстоятельства)), если они непосредственно повлияли на исполнение обязательств, предусмотренных Договором.</w:t>
      </w:r>
    </w:p>
    <w:p w:rsidR="00F53116" w:rsidRPr="00F53116" w:rsidRDefault="00F53116" w:rsidP="00F53116">
      <w:pPr>
        <w:numPr>
          <w:ilvl w:val="1"/>
          <w:numId w:val="20"/>
        </w:numPr>
        <w:tabs>
          <w:tab w:val="clear" w:pos="1134"/>
          <w:tab w:val="left" w:pos="426"/>
        </w:tabs>
        <w:suppressAutoHyphens/>
        <w:kinsoku/>
        <w:overflowPunct/>
        <w:autoSpaceDE/>
        <w:autoSpaceDN/>
        <w:spacing w:after="200" w:line="276" w:lineRule="auto"/>
        <w:ind w:left="0" w:firstLine="709"/>
        <w:contextualSpacing/>
        <w:jc w:val="left"/>
        <w:rPr>
          <w:szCs w:val="24"/>
        </w:rPr>
      </w:pPr>
      <w:r w:rsidRPr="00F53116">
        <w:rPr>
          <w:szCs w:val="24"/>
        </w:rPr>
        <w:t xml:space="preserve">При наступлении обстоятельств, указанных в пункте 8.1. Договора, любая из сторон должна известить о них не позднее 3 (трех) рабочих дней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 </w:t>
      </w:r>
    </w:p>
    <w:p w:rsidR="00F53116" w:rsidRPr="00F53116" w:rsidRDefault="00F53116" w:rsidP="00F53116">
      <w:pPr>
        <w:numPr>
          <w:ilvl w:val="1"/>
          <w:numId w:val="20"/>
        </w:numPr>
        <w:tabs>
          <w:tab w:val="clear" w:pos="1134"/>
        </w:tabs>
        <w:suppressAutoHyphens/>
        <w:kinsoku/>
        <w:overflowPunct/>
        <w:autoSpaceDE/>
        <w:autoSpaceDN/>
        <w:spacing w:after="200" w:line="276" w:lineRule="auto"/>
        <w:ind w:left="0" w:firstLine="709"/>
        <w:contextualSpacing/>
        <w:jc w:val="left"/>
        <w:rPr>
          <w:szCs w:val="24"/>
        </w:rPr>
      </w:pPr>
      <w:r w:rsidRPr="00F53116">
        <w:rPr>
          <w:szCs w:val="24"/>
        </w:rPr>
        <w:t>Несвоевременное уведомление о форс-мажорных обстоятельствах лишает соответствующую сторону права ссылаться на подобные обстоятельства, если только действие этих обстоятельств не препятствовало отправке такого сообщения.</w:t>
      </w:r>
    </w:p>
    <w:p w:rsidR="00F53116" w:rsidRPr="00F53116" w:rsidRDefault="00F53116" w:rsidP="00F53116">
      <w:pPr>
        <w:numPr>
          <w:ilvl w:val="1"/>
          <w:numId w:val="20"/>
        </w:numPr>
        <w:tabs>
          <w:tab w:val="clear" w:pos="1134"/>
          <w:tab w:val="left" w:pos="426"/>
        </w:tabs>
        <w:suppressAutoHyphens/>
        <w:kinsoku/>
        <w:overflowPunct/>
        <w:autoSpaceDE/>
        <w:autoSpaceDN/>
        <w:spacing w:after="200" w:line="276" w:lineRule="auto"/>
        <w:ind w:left="0" w:firstLine="709"/>
        <w:contextualSpacing/>
        <w:jc w:val="left"/>
        <w:rPr>
          <w:szCs w:val="24"/>
        </w:rPr>
      </w:pPr>
      <w:r w:rsidRPr="00F53116">
        <w:rPr>
          <w:szCs w:val="24"/>
        </w:rPr>
        <w:t>Если наступившие обстоятельства, перечисленные в пункте 8.1. Договора, и их последствия продолжают действовать более тридцати календарных дней, стороны проводят дополнительные переговоры для выявления приемлемых альтернативных способов исполнения Договора или расторжения Договора.</w:t>
      </w:r>
    </w:p>
    <w:p w:rsidR="00F53116" w:rsidRPr="00F53116" w:rsidRDefault="00F53116" w:rsidP="00F53116">
      <w:pPr>
        <w:tabs>
          <w:tab w:val="clear" w:pos="1134"/>
        </w:tabs>
        <w:kinsoku/>
        <w:overflowPunct/>
        <w:autoSpaceDE/>
        <w:autoSpaceDN/>
        <w:ind w:firstLine="0"/>
        <w:rPr>
          <w:color w:val="FF0000"/>
          <w:szCs w:val="24"/>
        </w:rPr>
      </w:pPr>
    </w:p>
    <w:p w:rsidR="00F53116" w:rsidRPr="00F53116" w:rsidRDefault="00F53116" w:rsidP="00F53116">
      <w:pPr>
        <w:numPr>
          <w:ilvl w:val="0"/>
          <w:numId w:val="20"/>
        </w:numPr>
        <w:tabs>
          <w:tab w:val="clear" w:pos="1134"/>
        </w:tabs>
        <w:kinsoku/>
        <w:overflowPunct/>
        <w:autoSpaceDE/>
        <w:autoSpaceDN/>
        <w:spacing w:after="200" w:line="276" w:lineRule="auto"/>
        <w:contextualSpacing/>
        <w:jc w:val="center"/>
        <w:rPr>
          <w:b/>
          <w:szCs w:val="24"/>
        </w:rPr>
      </w:pPr>
      <w:r w:rsidRPr="00F53116">
        <w:rPr>
          <w:b/>
          <w:szCs w:val="24"/>
        </w:rPr>
        <w:t>Порядок разрешения споров и разногласий</w:t>
      </w:r>
    </w:p>
    <w:p w:rsidR="00F53116" w:rsidRPr="00F53116" w:rsidRDefault="00F53116" w:rsidP="00F53116">
      <w:pPr>
        <w:tabs>
          <w:tab w:val="clear" w:pos="1134"/>
        </w:tabs>
        <w:kinsoku/>
        <w:overflowPunct/>
        <w:autoSpaceDE/>
        <w:autoSpaceDN/>
        <w:ind w:firstLine="709"/>
        <w:rPr>
          <w:szCs w:val="24"/>
        </w:rPr>
      </w:pPr>
      <w:r w:rsidRPr="00F53116">
        <w:rPr>
          <w:szCs w:val="24"/>
        </w:rPr>
        <w:t>9.1. Все споры и разногласия, возникающие в связи с исполнением настоящего Договора, Стороны будут стремиться решить путем переговоров.</w:t>
      </w:r>
      <w:r w:rsidRPr="00F53116">
        <w:rPr>
          <w:rFonts w:ascii="Calibri" w:hAnsi="Calibri"/>
          <w:sz w:val="22"/>
          <w:szCs w:val="22"/>
        </w:rPr>
        <w:t xml:space="preserve"> </w:t>
      </w:r>
      <w:r w:rsidRPr="00F53116">
        <w:rPr>
          <w:szCs w:val="24"/>
        </w:rPr>
        <w:t>Соблюдения претензионного порядка спора обязательно для Сторон. Срок ответа на претензию – 20 дней с даты ее получения.</w:t>
      </w:r>
    </w:p>
    <w:p w:rsidR="00F53116" w:rsidRPr="00F53116" w:rsidRDefault="00F53116" w:rsidP="00F53116">
      <w:pPr>
        <w:tabs>
          <w:tab w:val="clear" w:pos="1134"/>
        </w:tabs>
        <w:kinsoku/>
        <w:overflowPunct/>
        <w:autoSpaceDE/>
        <w:autoSpaceDN/>
        <w:ind w:firstLine="709"/>
        <w:rPr>
          <w:szCs w:val="24"/>
        </w:rPr>
      </w:pPr>
      <w:r w:rsidRPr="00F53116">
        <w:rPr>
          <w:szCs w:val="24"/>
        </w:rPr>
        <w:t>9.2. В случае не достижения согласия между Сторонами спор передается на рассмотрение в Арбитражный суд города Москвы.</w:t>
      </w:r>
    </w:p>
    <w:p w:rsidR="00F53116" w:rsidRPr="00F53116" w:rsidRDefault="00F53116" w:rsidP="00F53116">
      <w:pPr>
        <w:tabs>
          <w:tab w:val="clear" w:pos="1134"/>
        </w:tabs>
        <w:kinsoku/>
        <w:overflowPunct/>
        <w:autoSpaceDE/>
        <w:autoSpaceDN/>
        <w:ind w:firstLine="720"/>
        <w:rPr>
          <w:szCs w:val="24"/>
        </w:rPr>
      </w:pPr>
    </w:p>
    <w:p w:rsidR="00F53116" w:rsidRPr="00F53116" w:rsidRDefault="00F53116" w:rsidP="00F53116">
      <w:pPr>
        <w:widowControl w:val="0"/>
        <w:tabs>
          <w:tab w:val="clear" w:pos="1134"/>
        </w:tabs>
        <w:kinsoku/>
        <w:overflowPunct/>
        <w:autoSpaceDE/>
        <w:autoSpaceDN/>
        <w:jc w:val="center"/>
        <w:rPr>
          <w:b/>
          <w:szCs w:val="24"/>
        </w:rPr>
      </w:pPr>
      <w:r w:rsidRPr="00F53116">
        <w:rPr>
          <w:b/>
          <w:szCs w:val="24"/>
        </w:rPr>
        <w:t xml:space="preserve">10. </w:t>
      </w:r>
      <w:r w:rsidRPr="00F53116">
        <w:rPr>
          <w:b/>
          <w:bCs/>
          <w:color w:val="000000"/>
          <w:szCs w:val="24"/>
        </w:rPr>
        <w:t xml:space="preserve">Конфиденциальность </w:t>
      </w:r>
    </w:p>
    <w:p w:rsidR="00F53116" w:rsidRPr="00F53116" w:rsidRDefault="00F53116" w:rsidP="00F53116">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 xml:space="preserve">Для целей настоящего Договора термин «Конфиденциальная информация» означает любую информацию по настоящему Договору, имеющую действительную или </w:t>
      </w:r>
      <w:r w:rsidRPr="00F53116">
        <w:rPr>
          <w:color w:val="000000"/>
          <w:szCs w:val="24"/>
        </w:rPr>
        <w:lastRenderedPageBreak/>
        <w:t>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F53116" w:rsidRPr="00F53116" w:rsidRDefault="00F53116" w:rsidP="00F53116">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F53116" w:rsidRPr="00F53116" w:rsidRDefault="00F53116" w:rsidP="00F53116">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F53116" w:rsidRPr="00F53116" w:rsidRDefault="00F53116" w:rsidP="00F53116">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F53116" w:rsidRPr="00F53116" w:rsidRDefault="00F53116" w:rsidP="00F53116">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F53116" w:rsidRPr="00F53116" w:rsidRDefault="00F53116" w:rsidP="00F53116">
      <w:pPr>
        <w:widowControl w:val="0"/>
        <w:tabs>
          <w:tab w:val="clear" w:pos="1134"/>
        </w:tabs>
        <w:kinsoku/>
        <w:overflowPunct/>
        <w:autoSpaceDE/>
        <w:autoSpaceDN/>
        <w:jc w:val="center"/>
        <w:rPr>
          <w:b/>
          <w:szCs w:val="24"/>
        </w:rPr>
      </w:pPr>
    </w:p>
    <w:p w:rsidR="00F53116" w:rsidRPr="00F53116" w:rsidRDefault="00F53116" w:rsidP="00F53116">
      <w:pPr>
        <w:numPr>
          <w:ilvl w:val="0"/>
          <w:numId w:val="21"/>
        </w:numPr>
        <w:tabs>
          <w:tab w:val="clear" w:pos="1134"/>
        </w:tabs>
        <w:kinsoku/>
        <w:overflowPunct/>
        <w:autoSpaceDE/>
        <w:autoSpaceDN/>
        <w:spacing w:after="200" w:line="276" w:lineRule="auto"/>
        <w:contextualSpacing/>
        <w:jc w:val="center"/>
        <w:rPr>
          <w:b/>
          <w:color w:val="000000"/>
          <w:szCs w:val="24"/>
        </w:rPr>
      </w:pPr>
      <w:r w:rsidRPr="00F53116">
        <w:rPr>
          <w:b/>
          <w:color w:val="000000"/>
          <w:szCs w:val="24"/>
        </w:rPr>
        <w:t>Срок действия и порядок расторжения Договора</w:t>
      </w:r>
    </w:p>
    <w:p w:rsidR="00F53116" w:rsidRPr="00F53116" w:rsidRDefault="00F53116" w:rsidP="00F53116">
      <w:pPr>
        <w:numPr>
          <w:ilvl w:val="1"/>
          <w:numId w:val="21"/>
        </w:numPr>
        <w:tabs>
          <w:tab w:val="clear" w:pos="1134"/>
        </w:tabs>
        <w:kinsoku/>
        <w:overflowPunct/>
        <w:autoSpaceDE/>
        <w:autoSpaceDN/>
        <w:spacing w:after="200" w:line="276" w:lineRule="auto"/>
        <w:ind w:left="0" w:firstLine="709"/>
        <w:contextualSpacing/>
        <w:jc w:val="left"/>
        <w:rPr>
          <w:color w:val="000000"/>
          <w:szCs w:val="20"/>
        </w:rPr>
      </w:pPr>
      <w:r w:rsidRPr="00F53116">
        <w:rPr>
          <w:color w:val="000000"/>
          <w:szCs w:val="24"/>
        </w:rPr>
        <w:t xml:space="preserve"> </w:t>
      </w:r>
      <w:r w:rsidRPr="00F53116">
        <w:rPr>
          <w:color w:val="000000"/>
          <w:szCs w:val="20"/>
        </w:rPr>
        <w:t>Договор вступает в силу с даты его подписания Сторонами и действует до полного исполнения Сторонами обязательств по Договору. Прекращение (окончание срока) действия Договора не освобождает Стороны от выполнения гарантийных обязательств.</w:t>
      </w:r>
    </w:p>
    <w:p w:rsidR="00F53116" w:rsidRPr="00F53116" w:rsidRDefault="00F53116" w:rsidP="00F53116">
      <w:pPr>
        <w:numPr>
          <w:ilvl w:val="1"/>
          <w:numId w:val="21"/>
        </w:numPr>
        <w:tabs>
          <w:tab w:val="clear" w:pos="1134"/>
          <w:tab w:val="left" w:pos="0"/>
        </w:tabs>
        <w:kinsoku/>
        <w:overflowPunct/>
        <w:autoSpaceDE/>
        <w:autoSpaceDN/>
        <w:spacing w:after="200" w:line="276" w:lineRule="auto"/>
        <w:ind w:left="0" w:firstLine="709"/>
        <w:jc w:val="left"/>
        <w:rPr>
          <w:color w:val="000000"/>
          <w:szCs w:val="24"/>
        </w:rPr>
      </w:pPr>
      <w:r w:rsidRPr="00F53116">
        <w:rPr>
          <w:szCs w:val="24"/>
        </w:rPr>
        <w:t>Договор может быть изменен или расторгнут по соглашению Сторон, а также в одностороннем порядке.</w:t>
      </w:r>
    </w:p>
    <w:p w:rsidR="00F53116" w:rsidRPr="00F53116" w:rsidRDefault="00F53116" w:rsidP="00F53116">
      <w:pPr>
        <w:numPr>
          <w:ilvl w:val="1"/>
          <w:numId w:val="21"/>
        </w:numPr>
        <w:tabs>
          <w:tab w:val="clear" w:pos="1134"/>
          <w:tab w:val="left" w:pos="0"/>
        </w:tabs>
        <w:kinsoku/>
        <w:overflowPunct/>
        <w:autoSpaceDE/>
        <w:autoSpaceDN/>
        <w:spacing w:after="200" w:line="276" w:lineRule="auto"/>
        <w:ind w:left="0" w:firstLine="709"/>
        <w:jc w:val="left"/>
        <w:rPr>
          <w:color w:val="000000"/>
          <w:szCs w:val="24"/>
        </w:rPr>
      </w:pPr>
      <w:r w:rsidRPr="00F53116">
        <w:rPr>
          <w:color w:val="000000"/>
          <w:szCs w:val="24"/>
        </w:rPr>
        <w:t>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7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lastRenderedPageBreak/>
        <w:t>- задержки Подрядчиком начала работ более чем на 15 (пятнадцать) дней по причинам, не зависящим от Заказчика;</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 неоднократного нарушения Подрядчиком сроков выполнения работ, влекущего увеличение срока окончания работ более чем на 15 (пятнадцать) дней;</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рабочих дней;</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 исключения Подрядчика из единого реестра членов СРО;</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 по иным основаниям, предусмотренным действующим законодательством Российской Федерации.</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 xml:space="preserve">11.4.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11.5. 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собственную технику и неиспользованные расходные материалы.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11.6. После расторжения настоящего Договора Заказчик вправе завершить работы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 xml:space="preserve">11.7. Подрядчик вправе в одностороннем порядке расторгнуть Договор в случае: </w:t>
      </w:r>
    </w:p>
    <w:p w:rsidR="00F53116" w:rsidRPr="00F53116" w:rsidRDefault="00F53116" w:rsidP="00F53116">
      <w:pPr>
        <w:tabs>
          <w:tab w:val="clear" w:pos="1134"/>
          <w:tab w:val="left" w:pos="0"/>
        </w:tabs>
        <w:kinsoku/>
        <w:overflowPunct/>
        <w:autoSpaceDE/>
        <w:autoSpaceDN/>
        <w:ind w:firstLine="1134"/>
        <w:contextualSpacing/>
        <w:rPr>
          <w:color w:val="000000"/>
          <w:szCs w:val="24"/>
        </w:rPr>
      </w:pPr>
      <w:r w:rsidRPr="00F53116">
        <w:rPr>
          <w:color w:val="000000"/>
          <w:szCs w:val="24"/>
        </w:rPr>
        <w:t>- возбуждения арбитражным судом процедуры банкротства в отношении Заказчика;</w:t>
      </w:r>
    </w:p>
    <w:p w:rsidR="00F53116" w:rsidRPr="00F53116" w:rsidRDefault="00F53116" w:rsidP="00F53116">
      <w:pPr>
        <w:tabs>
          <w:tab w:val="clear" w:pos="1134"/>
          <w:tab w:val="left" w:pos="0"/>
        </w:tabs>
        <w:kinsoku/>
        <w:overflowPunct/>
        <w:autoSpaceDE/>
        <w:autoSpaceDN/>
        <w:ind w:firstLine="1134"/>
        <w:contextualSpacing/>
        <w:rPr>
          <w:color w:val="000000"/>
          <w:szCs w:val="24"/>
        </w:rPr>
      </w:pPr>
      <w:r w:rsidRPr="00F53116">
        <w:rPr>
          <w:color w:val="000000"/>
          <w:szCs w:val="24"/>
        </w:rPr>
        <w:t>- остановки Подрядчиком выполнения работ по письменному указанию Заказчика по причинам, не зависящим от Подрядчика, на срок, превышающий 30 (тридцать) дней.</w:t>
      </w:r>
    </w:p>
    <w:p w:rsidR="00F53116" w:rsidRPr="00F53116" w:rsidRDefault="00F53116" w:rsidP="00F53116">
      <w:pPr>
        <w:tabs>
          <w:tab w:val="clear" w:pos="1134"/>
          <w:tab w:val="left" w:pos="0"/>
        </w:tabs>
        <w:kinsoku/>
        <w:overflowPunct/>
        <w:autoSpaceDE/>
        <w:autoSpaceDN/>
        <w:ind w:firstLine="709"/>
        <w:contextualSpacing/>
        <w:rPr>
          <w:color w:val="000000"/>
          <w:szCs w:val="24"/>
        </w:rPr>
      </w:pPr>
      <w:r w:rsidRPr="00F53116">
        <w:rPr>
          <w:szCs w:val="24"/>
        </w:rPr>
        <w:t>11.8.</w:t>
      </w:r>
      <w:r w:rsidRPr="00F53116">
        <w:rPr>
          <w:szCs w:val="24"/>
        </w:rPr>
        <w:tab/>
        <w:t>Любые изменения и дополнения к договору имеют юридическую силу, если они составлены в письменной форме и подписаны обеими Сторонами.</w:t>
      </w:r>
    </w:p>
    <w:p w:rsidR="00F53116" w:rsidRPr="00F53116" w:rsidRDefault="00F53116" w:rsidP="00F53116">
      <w:pPr>
        <w:tabs>
          <w:tab w:val="clear" w:pos="1134"/>
          <w:tab w:val="left" w:pos="0"/>
        </w:tabs>
        <w:kinsoku/>
        <w:overflowPunct/>
        <w:autoSpaceDE/>
        <w:autoSpaceDN/>
        <w:ind w:firstLine="709"/>
        <w:rPr>
          <w:color w:val="000000"/>
          <w:szCs w:val="24"/>
        </w:rPr>
      </w:pPr>
    </w:p>
    <w:p w:rsidR="00F53116" w:rsidRPr="00F53116" w:rsidRDefault="00F53116" w:rsidP="00F53116">
      <w:pPr>
        <w:tabs>
          <w:tab w:val="clear" w:pos="1134"/>
          <w:tab w:val="left" w:pos="0"/>
        </w:tabs>
        <w:kinsoku/>
        <w:overflowPunct/>
        <w:autoSpaceDE/>
        <w:autoSpaceDN/>
        <w:ind w:firstLine="709"/>
        <w:jc w:val="center"/>
        <w:rPr>
          <w:b/>
          <w:color w:val="000000"/>
          <w:szCs w:val="24"/>
        </w:rPr>
      </w:pPr>
      <w:r w:rsidRPr="00F53116">
        <w:rPr>
          <w:b/>
          <w:color w:val="000000"/>
          <w:szCs w:val="24"/>
        </w:rPr>
        <w:t>12. Заверения об обстоятельствах</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w:t>
      </w:r>
      <w:r w:rsidRPr="00F53116">
        <w:rPr>
          <w:color w:val="000000"/>
          <w:szCs w:val="24"/>
        </w:rPr>
        <w:tab/>
        <w:t>Подписав настоящий Договор, Стороны, в соответствии со статьей 406.1 и статьей 431.2 Гражданского кодекса Российской Федерации, безусловно заверяют и гарантирую, что:</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12.1.1.</w:t>
      </w:r>
      <w:r w:rsidRPr="00F53116">
        <w:rPr>
          <w:color w:val="000000"/>
          <w:szCs w:val="24"/>
        </w:rPr>
        <w:tab/>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12.1.2.</w:t>
      </w:r>
      <w:r w:rsidRPr="00F53116">
        <w:rPr>
          <w:color w:val="000000"/>
          <w:szCs w:val="24"/>
        </w:rPr>
        <w:tab/>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12.1.3.</w:t>
      </w:r>
      <w:r w:rsidRPr="00F53116">
        <w:rPr>
          <w:color w:val="000000"/>
          <w:szCs w:val="24"/>
        </w:rPr>
        <w:tab/>
        <w:t>Представитель, действующий от имени Стороны по Договору, надлежащим образом уполномочен на подписание и исполнение настоящего Договора.</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lastRenderedPageBreak/>
        <w:t>12.1.4.</w:t>
      </w:r>
      <w:r w:rsidRPr="00F53116">
        <w:rPr>
          <w:color w:val="000000"/>
          <w:szCs w:val="24"/>
        </w:rPr>
        <w:tab/>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12.1.5.</w:t>
      </w:r>
      <w:r w:rsidRPr="00F53116">
        <w:rPr>
          <w:color w:val="000000"/>
          <w:szCs w:val="24"/>
        </w:rPr>
        <w:tab/>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12.1.6.</w:t>
      </w:r>
      <w:r w:rsidRPr="00F53116">
        <w:rPr>
          <w:color w:val="000000"/>
          <w:szCs w:val="24"/>
        </w:rPr>
        <w:tab/>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12.1.7.</w:t>
      </w:r>
      <w:r w:rsidRPr="00F53116">
        <w:rPr>
          <w:color w:val="000000"/>
          <w:szCs w:val="24"/>
        </w:rPr>
        <w:tab/>
        <w:t>Стороны имеют все необходимые согласия, согласования, лицензии или разрешения государственных и иных уполномоченных органов.</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12.1.8.</w:t>
      </w:r>
      <w:r w:rsidRPr="00F53116">
        <w:rPr>
          <w:color w:val="000000"/>
          <w:szCs w:val="24"/>
        </w:rPr>
        <w:tab/>
        <w:t>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12.1.9.</w:t>
      </w:r>
      <w:r w:rsidRPr="00F53116">
        <w:rPr>
          <w:color w:val="000000"/>
          <w:szCs w:val="24"/>
        </w:rPr>
        <w:tab/>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12.1.10.</w:t>
      </w:r>
      <w:r w:rsidRPr="00F53116">
        <w:rPr>
          <w:color w:val="000000"/>
          <w:szCs w:val="24"/>
        </w:rPr>
        <w:tab/>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12.1.12.</w:t>
      </w:r>
      <w:r w:rsidRPr="00F53116">
        <w:rPr>
          <w:color w:val="000000"/>
          <w:szCs w:val="24"/>
        </w:rPr>
        <w:tab/>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lastRenderedPageBreak/>
        <w:t>12.2.</w:t>
      </w:r>
      <w:r w:rsidRPr="00F53116">
        <w:rPr>
          <w:color w:val="000000"/>
          <w:szCs w:val="24"/>
        </w:rPr>
        <w:tab/>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F53116" w:rsidRPr="00F53116" w:rsidRDefault="00F53116" w:rsidP="00F53116">
      <w:pPr>
        <w:widowControl w:val="0"/>
        <w:tabs>
          <w:tab w:val="clear" w:pos="1134"/>
        </w:tabs>
        <w:kinsoku/>
        <w:overflowPunct/>
        <w:autoSpaceDE/>
        <w:autoSpaceDN/>
        <w:jc w:val="center"/>
        <w:rPr>
          <w:b/>
          <w:szCs w:val="24"/>
        </w:rPr>
      </w:pPr>
    </w:p>
    <w:p w:rsidR="00F53116" w:rsidRPr="00F53116" w:rsidRDefault="00F53116" w:rsidP="00F53116">
      <w:pPr>
        <w:widowControl w:val="0"/>
        <w:tabs>
          <w:tab w:val="clear" w:pos="1134"/>
        </w:tabs>
        <w:kinsoku/>
        <w:overflowPunct/>
        <w:autoSpaceDE/>
        <w:autoSpaceDN/>
        <w:jc w:val="center"/>
        <w:rPr>
          <w:b/>
          <w:szCs w:val="24"/>
        </w:rPr>
      </w:pPr>
      <w:r w:rsidRPr="00F53116">
        <w:rPr>
          <w:b/>
          <w:szCs w:val="24"/>
        </w:rPr>
        <w:t>13. Антикоррупционные меры</w:t>
      </w:r>
    </w:p>
    <w:p w:rsidR="00F53116" w:rsidRPr="00F53116" w:rsidRDefault="00F53116" w:rsidP="00F53116">
      <w:pPr>
        <w:tabs>
          <w:tab w:val="clear" w:pos="1134"/>
        </w:tabs>
        <w:kinsoku/>
        <w:overflowPunct/>
        <w:autoSpaceDE/>
        <w:autoSpaceDN/>
        <w:ind w:firstLine="708"/>
        <w:rPr>
          <w:szCs w:val="24"/>
        </w:rPr>
      </w:pPr>
      <w:r w:rsidRPr="00F53116">
        <w:rPr>
          <w:szCs w:val="24"/>
        </w:rPr>
        <w:t xml:space="preserve">13.1. Стороны обязуются соблюдать действующее законодательство по противодействию коррупции и противодействию легализации (отмыванию) доходов, полученных преступным путем, включая, помимо прочего, любые и все следующие законы, и постановления, принятые во исполнение таких законов (с учетом изменений и дополнений, периодически вносимых в такие законодательные акты) («Антикоррупционное законодательство»): - Федеральный закон № 273-ФЗ от 25 декабря </w:t>
      </w:r>
      <w:smartTag w:uri="urn:schemas-microsoft-com:office:smarttags" w:element="metricconverter">
        <w:smartTagPr>
          <w:attr w:name="ProductID" w:val="2008 г"/>
        </w:smartTagPr>
        <w:r w:rsidRPr="00F53116">
          <w:rPr>
            <w:szCs w:val="24"/>
          </w:rPr>
          <w:t>2008 г</w:t>
        </w:r>
      </w:smartTag>
      <w:r w:rsidRPr="00F53116">
        <w:rPr>
          <w:szCs w:val="24"/>
        </w:rPr>
        <w:t xml:space="preserve">. «О противодействии коррупции», - Федеральный закон от 7 августа </w:t>
      </w:r>
      <w:smartTag w:uri="urn:schemas-microsoft-com:office:smarttags" w:element="metricconverter">
        <w:smartTagPr>
          <w:attr w:name="ProductID" w:val="2001 г"/>
        </w:smartTagPr>
        <w:r w:rsidRPr="00F53116">
          <w:rPr>
            <w:szCs w:val="24"/>
          </w:rPr>
          <w:t>2001 г</w:t>
        </w:r>
      </w:smartTag>
      <w:r w:rsidRPr="00F53116">
        <w:rPr>
          <w:szCs w:val="24"/>
        </w:rPr>
        <w:t>. N 115-ФЗ «О противодействии легализации (отмыванию) доходов, полученных преступным путем, и финансированию терроризма».</w:t>
      </w:r>
    </w:p>
    <w:p w:rsidR="00F53116" w:rsidRPr="00F53116" w:rsidRDefault="00F53116" w:rsidP="00F53116">
      <w:pPr>
        <w:tabs>
          <w:tab w:val="clear" w:pos="1134"/>
        </w:tabs>
        <w:kinsoku/>
        <w:overflowPunct/>
        <w:autoSpaceDE/>
        <w:autoSpaceDN/>
        <w:ind w:firstLine="708"/>
        <w:rPr>
          <w:szCs w:val="24"/>
        </w:rPr>
      </w:pPr>
      <w:r w:rsidRPr="00F53116">
        <w:rPr>
          <w:szCs w:val="24"/>
        </w:rPr>
        <w:t>13.2. При исполнении своих обязательств по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53116" w:rsidRPr="00F53116" w:rsidRDefault="00F53116" w:rsidP="00F53116">
      <w:pPr>
        <w:tabs>
          <w:tab w:val="clear" w:pos="1134"/>
        </w:tabs>
        <w:kinsoku/>
        <w:overflowPunct/>
        <w:autoSpaceDE/>
        <w:autoSpaceDN/>
        <w:ind w:firstLine="708"/>
        <w:rPr>
          <w:szCs w:val="24"/>
        </w:rPr>
      </w:pPr>
      <w:r w:rsidRPr="00F53116">
        <w:rPr>
          <w:szCs w:val="24"/>
        </w:rPr>
        <w:t>13.3. В случае возникновения у одной из Сторон разумно обоснованных подозрений, что произошло или может произойти нарушение каких-либо положений настоящей статьи другой Стороной, такая Сторона вправе направить другой Стороне запрос с требованием предоставить комментарии и информацию (документы), опровергающие или подтверждающие факт нарушения.</w:t>
      </w:r>
    </w:p>
    <w:p w:rsidR="00F53116" w:rsidRPr="00F53116" w:rsidRDefault="00F53116" w:rsidP="00F53116">
      <w:pPr>
        <w:tabs>
          <w:tab w:val="clear" w:pos="1134"/>
        </w:tabs>
        <w:kinsoku/>
        <w:overflowPunct/>
        <w:autoSpaceDE/>
        <w:autoSpaceDN/>
        <w:ind w:firstLine="708"/>
        <w:rPr>
          <w:szCs w:val="24"/>
        </w:rPr>
      </w:pPr>
    </w:p>
    <w:p w:rsidR="00F53116" w:rsidRPr="00F53116" w:rsidRDefault="00F53116" w:rsidP="00F53116">
      <w:pPr>
        <w:tabs>
          <w:tab w:val="clear" w:pos="1134"/>
        </w:tabs>
        <w:kinsoku/>
        <w:overflowPunct/>
        <w:autoSpaceDE/>
        <w:autoSpaceDN/>
        <w:ind w:firstLine="709"/>
        <w:rPr>
          <w:szCs w:val="24"/>
        </w:rPr>
      </w:pPr>
    </w:p>
    <w:p w:rsidR="00F53116" w:rsidRPr="00F53116" w:rsidRDefault="00F53116" w:rsidP="00F53116">
      <w:pPr>
        <w:tabs>
          <w:tab w:val="clear" w:pos="1134"/>
        </w:tabs>
        <w:kinsoku/>
        <w:overflowPunct/>
        <w:autoSpaceDE/>
        <w:autoSpaceDN/>
        <w:ind w:firstLine="709"/>
        <w:jc w:val="center"/>
        <w:rPr>
          <w:szCs w:val="24"/>
        </w:rPr>
      </w:pPr>
      <w:r w:rsidRPr="00F53116">
        <w:rPr>
          <w:b/>
          <w:szCs w:val="24"/>
        </w:rPr>
        <w:t>14. Прочие условия</w:t>
      </w:r>
    </w:p>
    <w:p w:rsidR="00F53116" w:rsidRPr="00F53116" w:rsidRDefault="00F53116" w:rsidP="00F53116">
      <w:pPr>
        <w:tabs>
          <w:tab w:val="clear" w:pos="1134"/>
        </w:tabs>
        <w:kinsoku/>
        <w:overflowPunct/>
        <w:autoSpaceDE/>
        <w:autoSpaceDN/>
        <w:ind w:firstLine="709"/>
        <w:rPr>
          <w:szCs w:val="24"/>
        </w:rPr>
      </w:pPr>
      <w:r w:rsidRPr="00F53116">
        <w:rPr>
          <w:szCs w:val="24"/>
        </w:rPr>
        <w:t xml:space="preserve">14.1. Подрядчик обязуется предоставить Заказчику результаты работ по настоящему Договору свободными от прав третьих лиц. </w:t>
      </w:r>
    </w:p>
    <w:p w:rsidR="00F53116" w:rsidRPr="00F53116" w:rsidRDefault="00F53116" w:rsidP="00F53116">
      <w:pPr>
        <w:tabs>
          <w:tab w:val="clear" w:pos="1134"/>
        </w:tabs>
        <w:kinsoku/>
        <w:overflowPunct/>
        <w:autoSpaceDE/>
        <w:autoSpaceDN/>
        <w:ind w:firstLine="709"/>
        <w:rPr>
          <w:szCs w:val="24"/>
        </w:rPr>
      </w:pPr>
      <w:r w:rsidRPr="00F53116">
        <w:rPr>
          <w:szCs w:val="24"/>
        </w:rPr>
        <w:t>14.2.</w:t>
      </w:r>
      <w:r w:rsidRPr="00F53116" w:rsidDel="00AA52E5">
        <w:rPr>
          <w:szCs w:val="24"/>
        </w:rPr>
        <w:t xml:space="preserve"> </w:t>
      </w:r>
      <w:r w:rsidRPr="00F53116">
        <w:rPr>
          <w:szCs w:val="24"/>
        </w:rPr>
        <w:t>Настоящий Договор составлен в двух экземплярах, имеющих одинаковую силу, по одному для каждой из Сторон.</w:t>
      </w:r>
    </w:p>
    <w:p w:rsidR="00F53116" w:rsidRPr="00F53116" w:rsidRDefault="00F53116" w:rsidP="00F53116">
      <w:pPr>
        <w:tabs>
          <w:tab w:val="clear" w:pos="1134"/>
        </w:tabs>
        <w:kinsoku/>
        <w:overflowPunct/>
        <w:autoSpaceDE/>
        <w:autoSpaceDN/>
        <w:ind w:firstLine="709"/>
        <w:rPr>
          <w:szCs w:val="24"/>
        </w:rPr>
      </w:pPr>
      <w:r w:rsidRPr="00F53116">
        <w:rPr>
          <w:szCs w:val="24"/>
        </w:rPr>
        <w:t>14.3. Все Приложения, Дополнительные соглашения и Дополнения являются неотъемлемой частью настоящего Договора и действительны только в том случае, если они составлены в письменной форме, подписаны уполномоченными представителями Сторон и скреплены печатями Сторон.</w:t>
      </w:r>
    </w:p>
    <w:p w:rsidR="00F53116" w:rsidRPr="00F53116" w:rsidRDefault="00F53116" w:rsidP="00F53116">
      <w:pPr>
        <w:tabs>
          <w:tab w:val="clear" w:pos="1134"/>
        </w:tabs>
        <w:kinsoku/>
        <w:overflowPunct/>
        <w:autoSpaceDE/>
        <w:autoSpaceDN/>
        <w:ind w:firstLine="709"/>
        <w:rPr>
          <w:szCs w:val="24"/>
        </w:rPr>
      </w:pPr>
      <w:r w:rsidRPr="00F53116">
        <w:rPr>
          <w:szCs w:val="24"/>
        </w:rPr>
        <w:t>14.4. Любые предшествующие заявления, переписка, обращения, обещания и договоренности Сторон, которые не отражены в указанном Договоре, теряют силу и не могут быть использованы для целей восстановления воли сторон или толкования Договора.</w:t>
      </w:r>
    </w:p>
    <w:p w:rsidR="00F53116" w:rsidRPr="00F53116" w:rsidRDefault="00F53116" w:rsidP="00F53116">
      <w:pPr>
        <w:tabs>
          <w:tab w:val="clear" w:pos="1134"/>
        </w:tabs>
        <w:kinsoku/>
        <w:overflowPunct/>
        <w:autoSpaceDE/>
        <w:autoSpaceDN/>
        <w:ind w:firstLine="709"/>
        <w:rPr>
          <w:szCs w:val="24"/>
        </w:rPr>
      </w:pPr>
      <w:r w:rsidRPr="00F53116">
        <w:rPr>
          <w:szCs w:val="24"/>
        </w:rPr>
        <w:t>14.5. Стороны обязаны сообщать друг другу в письменной форме об изменении своего места нахождения, банковских реквизитов, номеров телефонов и контактных лиц в течение двух рабочих дней с даты изменений.</w:t>
      </w:r>
    </w:p>
    <w:p w:rsidR="00F53116" w:rsidRPr="00F53116" w:rsidRDefault="00F53116" w:rsidP="00F53116">
      <w:pPr>
        <w:tabs>
          <w:tab w:val="clear" w:pos="1134"/>
        </w:tabs>
        <w:kinsoku/>
        <w:overflowPunct/>
        <w:autoSpaceDE/>
        <w:autoSpaceDN/>
        <w:ind w:firstLine="709"/>
        <w:rPr>
          <w:szCs w:val="24"/>
        </w:rPr>
      </w:pPr>
      <w:r w:rsidRPr="00F53116">
        <w:rPr>
          <w:szCs w:val="24"/>
        </w:rPr>
        <w:t>14.6.Реорганизация любой из Сторон не является основанием для изменения условий или расторжения Договора. В этом случае Договор сохраняет силу для правопреемников Сторон.</w:t>
      </w:r>
    </w:p>
    <w:p w:rsidR="00F53116" w:rsidRPr="00F53116" w:rsidRDefault="00F53116" w:rsidP="00F53116">
      <w:pPr>
        <w:tabs>
          <w:tab w:val="clear" w:pos="1134"/>
        </w:tabs>
        <w:kinsoku/>
        <w:overflowPunct/>
        <w:autoSpaceDE/>
        <w:autoSpaceDN/>
        <w:ind w:firstLine="709"/>
        <w:rPr>
          <w:szCs w:val="24"/>
        </w:rPr>
      </w:pPr>
      <w:r w:rsidRPr="00F53116">
        <w:rPr>
          <w:szCs w:val="24"/>
        </w:rPr>
        <w:t>14.7. Во всем ином, что не предусмотрено Договором, подлежит применению нормы действующего законодательства РФ.</w:t>
      </w:r>
    </w:p>
    <w:p w:rsidR="00F53116" w:rsidRPr="00F53116" w:rsidRDefault="00F53116" w:rsidP="00F53116">
      <w:pPr>
        <w:tabs>
          <w:tab w:val="clear" w:pos="1134"/>
        </w:tabs>
        <w:kinsoku/>
        <w:overflowPunct/>
        <w:autoSpaceDE/>
        <w:autoSpaceDN/>
        <w:ind w:firstLine="709"/>
        <w:rPr>
          <w:szCs w:val="24"/>
        </w:rPr>
      </w:pPr>
    </w:p>
    <w:p w:rsidR="00F53116" w:rsidRPr="00F53116" w:rsidRDefault="00F53116" w:rsidP="00F53116">
      <w:pPr>
        <w:tabs>
          <w:tab w:val="clear" w:pos="1134"/>
        </w:tabs>
        <w:kinsoku/>
        <w:overflowPunct/>
        <w:autoSpaceDE/>
        <w:autoSpaceDN/>
        <w:ind w:firstLine="709"/>
        <w:jc w:val="center"/>
        <w:rPr>
          <w:b/>
          <w:szCs w:val="24"/>
        </w:rPr>
      </w:pPr>
      <w:r w:rsidRPr="00F53116">
        <w:rPr>
          <w:b/>
          <w:szCs w:val="24"/>
        </w:rPr>
        <w:t>15. Приложения</w:t>
      </w:r>
    </w:p>
    <w:p w:rsidR="00F53116" w:rsidRPr="00F53116" w:rsidRDefault="00F53116" w:rsidP="00F53116">
      <w:pPr>
        <w:tabs>
          <w:tab w:val="clear" w:pos="1134"/>
          <w:tab w:val="left" w:pos="360"/>
        </w:tabs>
        <w:kinsoku/>
        <w:overflowPunct/>
        <w:autoSpaceDE/>
        <w:autoSpaceDN/>
        <w:ind w:firstLine="0"/>
        <w:rPr>
          <w:szCs w:val="24"/>
        </w:rPr>
      </w:pPr>
      <w:r w:rsidRPr="00F53116">
        <w:rPr>
          <w:szCs w:val="24"/>
        </w:rPr>
        <w:tab/>
        <w:t>15.1. Приложение № 1 -  Техническое задание.</w:t>
      </w:r>
    </w:p>
    <w:p w:rsidR="00F53116" w:rsidRPr="00F53116" w:rsidRDefault="00F53116" w:rsidP="00F53116">
      <w:pPr>
        <w:tabs>
          <w:tab w:val="clear" w:pos="1134"/>
          <w:tab w:val="left" w:pos="360"/>
        </w:tabs>
        <w:kinsoku/>
        <w:overflowPunct/>
        <w:autoSpaceDE/>
        <w:autoSpaceDN/>
        <w:ind w:firstLine="0"/>
        <w:rPr>
          <w:szCs w:val="24"/>
        </w:rPr>
      </w:pPr>
      <w:r w:rsidRPr="00F53116">
        <w:rPr>
          <w:szCs w:val="24"/>
        </w:rPr>
        <w:tab/>
        <w:t>15.2. Приложение № 2 - Локально - сметный расчет.</w:t>
      </w:r>
    </w:p>
    <w:p w:rsidR="00F53116" w:rsidRPr="00F53116" w:rsidRDefault="00F53116" w:rsidP="00F53116">
      <w:pPr>
        <w:tabs>
          <w:tab w:val="clear" w:pos="1134"/>
          <w:tab w:val="left" w:pos="360"/>
        </w:tabs>
        <w:kinsoku/>
        <w:overflowPunct/>
        <w:autoSpaceDE/>
        <w:autoSpaceDN/>
        <w:ind w:firstLine="0"/>
        <w:rPr>
          <w:szCs w:val="24"/>
        </w:rPr>
      </w:pPr>
      <w:r w:rsidRPr="00F53116">
        <w:rPr>
          <w:szCs w:val="24"/>
        </w:rPr>
        <w:tab/>
        <w:t>15.3. Приложение №3 - Информация о цепочке собственников контрагента</w:t>
      </w:r>
    </w:p>
    <w:p w:rsidR="00F53116" w:rsidRPr="00F53116" w:rsidRDefault="00F53116" w:rsidP="00F53116">
      <w:pPr>
        <w:tabs>
          <w:tab w:val="clear" w:pos="1134"/>
          <w:tab w:val="left" w:pos="360"/>
        </w:tabs>
        <w:kinsoku/>
        <w:overflowPunct/>
        <w:autoSpaceDE/>
        <w:autoSpaceDN/>
        <w:ind w:firstLine="0"/>
        <w:rPr>
          <w:szCs w:val="24"/>
        </w:rPr>
      </w:pPr>
      <w:r w:rsidRPr="00F53116">
        <w:rPr>
          <w:szCs w:val="24"/>
        </w:rPr>
        <w:tab/>
      </w:r>
    </w:p>
    <w:p w:rsidR="00F53116" w:rsidRPr="00F53116" w:rsidRDefault="00F53116" w:rsidP="00F53116">
      <w:pPr>
        <w:numPr>
          <w:ilvl w:val="0"/>
          <w:numId w:val="22"/>
        </w:numPr>
        <w:tabs>
          <w:tab w:val="clear" w:pos="1134"/>
        </w:tabs>
        <w:kinsoku/>
        <w:overflowPunct/>
        <w:autoSpaceDE/>
        <w:autoSpaceDN/>
        <w:spacing w:after="200" w:line="276" w:lineRule="auto"/>
        <w:ind w:left="0" w:firstLine="0"/>
        <w:contextualSpacing/>
        <w:jc w:val="center"/>
        <w:rPr>
          <w:b/>
          <w:caps/>
          <w:szCs w:val="24"/>
        </w:rPr>
      </w:pPr>
      <w:r w:rsidRPr="00F53116">
        <w:rPr>
          <w:b/>
          <w:caps/>
          <w:szCs w:val="24"/>
        </w:rPr>
        <w:t>Адреса, банковские реквизиты, подписи сторон:</w:t>
      </w:r>
    </w:p>
    <w:tbl>
      <w:tblPr>
        <w:tblStyle w:val="14"/>
        <w:tblW w:w="0" w:type="auto"/>
        <w:tblLook w:val="04A0" w:firstRow="1" w:lastRow="0" w:firstColumn="1" w:lastColumn="0" w:noHBand="0" w:noVBand="1"/>
      </w:tblPr>
      <w:tblGrid>
        <w:gridCol w:w="4594"/>
        <w:gridCol w:w="4751"/>
      </w:tblGrid>
      <w:tr w:rsidR="00F53116" w:rsidRPr="00F53116" w:rsidTr="008D568F">
        <w:tc>
          <w:tcPr>
            <w:tcW w:w="4785" w:type="dxa"/>
          </w:tcPr>
          <w:p w:rsidR="00F53116" w:rsidRPr="00F53116" w:rsidRDefault="00F53116" w:rsidP="00F53116">
            <w:pPr>
              <w:tabs>
                <w:tab w:val="clear" w:pos="1134"/>
              </w:tabs>
              <w:kinsoku/>
              <w:overflowPunct/>
              <w:autoSpaceDE/>
              <w:autoSpaceDN/>
              <w:ind w:firstLine="0"/>
              <w:jc w:val="center"/>
              <w:rPr>
                <w:b/>
                <w:bCs/>
                <w:szCs w:val="24"/>
              </w:rPr>
            </w:pPr>
            <w:r w:rsidRPr="00F53116">
              <w:rPr>
                <w:b/>
                <w:bCs/>
                <w:szCs w:val="24"/>
              </w:rPr>
              <w:lastRenderedPageBreak/>
              <w:t>ЗАКАЗЧИК</w:t>
            </w:r>
          </w:p>
          <w:p w:rsidR="00F53116" w:rsidRPr="00F53116" w:rsidRDefault="00F53116" w:rsidP="00F53116">
            <w:pPr>
              <w:tabs>
                <w:tab w:val="clear" w:pos="1134"/>
              </w:tabs>
              <w:kinsoku/>
              <w:overflowPunct/>
              <w:autoSpaceDE/>
              <w:autoSpaceDN/>
              <w:ind w:firstLine="0"/>
              <w:rPr>
                <w:b/>
                <w:szCs w:val="24"/>
              </w:rPr>
            </w:pPr>
            <w:r w:rsidRPr="00F53116">
              <w:rPr>
                <w:b/>
                <w:szCs w:val="24"/>
              </w:rPr>
              <w:t>ЗАО «ТЗС»</w:t>
            </w:r>
          </w:p>
          <w:p w:rsidR="00F53116" w:rsidRPr="00F53116" w:rsidRDefault="00F53116" w:rsidP="00F53116">
            <w:pPr>
              <w:tabs>
                <w:tab w:val="clear" w:pos="1134"/>
              </w:tabs>
              <w:kinsoku/>
              <w:overflowPunct/>
              <w:autoSpaceDE/>
              <w:autoSpaceDN/>
              <w:ind w:firstLine="0"/>
              <w:rPr>
                <w:sz w:val="22"/>
                <w:szCs w:val="22"/>
              </w:rPr>
            </w:pPr>
          </w:p>
        </w:tc>
        <w:tc>
          <w:tcPr>
            <w:tcW w:w="4786" w:type="dxa"/>
          </w:tcPr>
          <w:p w:rsidR="00F53116" w:rsidRPr="00F53116" w:rsidRDefault="00F53116" w:rsidP="00F53116">
            <w:pPr>
              <w:tabs>
                <w:tab w:val="clear" w:pos="1134"/>
              </w:tabs>
              <w:kinsoku/>
              <w:overflowPunct/>
              <w:autoSpaceDE/>
              <w:autoSpaceDN/>
              <w:ind w:firstLine="0"/>
              <w:jc w:val="center"/>
              <w:rPr>
                <w:b/>
                <w:sz w:val="22"/>
                <w:szCs w:val="22"/>
              </w:rPr>
            </w:pPr>
            <w:r w:rsidRPr="00F53116">
              <w:rPr>
                <w:b/>
                <w:sz w:val="22"/>
                <w:szCs w:val="22"/>
              </w:rPr>
              <w:t>ПОДРЯДЧИК</w:t>
            </w:r>
          </w:p>
          <w:p w:rsidR="00F53116" w:rsidRPr="00F53116" w:rsidRDefault="00F53116" w:rsidP="00F53116">
            <w:pPr>
              <w:tabs>
                <w:tab w:val="clear" w:pos="1134"/>
              </w:tabs>
              <w:kinsoku/>
              <w:overflowPunct/>
              <w:autoSpaceDE/>
              <w:autoSpaceDN/>
              <w:ind w:firstLine="0"/>
              <w:jc w:val="left"/>
              <w:rPr>
                <w:b/>
                <w:sz w:val="22"/>
                <w:szCs w:val="22"/>
              </w:rPr>
            </w:pPr>
            <w:r w:rsidRPr="00F53116">
              <w:rPr>
                <w:b/>
                <w:sz w:val="22"/>
                <w:szCs w:val="22"/>
              </w:rPr>
              <w:t>__________________ «______________»</w:t>
            </w:r>
          </w:p>
        </w:tc>
      </w:tr>
      <w:tr w:rsidR="00F53116" w:rsidRPr="00F53116" w:rsidTr="008D568F">
        <w:tc>
          <w:tcPr>
            <w:tcW w:w="4785" w:type="dxa"/>
          </w:tcPr>
          <w:p w:rsidR="00F53116" w:rsidRPr="00F53116" w:rsidRDefault="00F53116" w:rsidP="00F53116">
            <w:pPr>
              <w:tabs>
                <w:tab w:val="clear" w:pos="1134"/>
              </w:tabs>
              <w:kinsoku/>
              <w:overflowPunct/>
              <w:autoSpaceDE/>
              <w:autoSpaceDN/>
              <w:ind w:firstLine="0"/>
              <w:rPr>
                <w:bCs/>
                <w:szCs w:val="24"/>
              </w:rPr>
            </w:pPr>
            <w:r w:rsidRPr="00F53116">
              <w:rPr>
                <w:szCs w:val="24"/>
              </w:rPr>
              <w:t>Юридический адрес: 119027, г. Москва, Заводское ш., д.19, стр.1</w:t>
            </w:r>
          </w:p>
          <w:p w:rsidR="00F53116" w:rsidRPr="00F53116" w:rsidRDefault="00F53116" w:rsidP="00F53116">
            <w:pPr>
              <w:tabs>
                <w:tab w:val="clear" w:pos="1134"/>
              </w:tabs>
              <w:kinsoku/>
              <w:overflowPunct/>
              <w:autoSpaceDE/>
              <w:autoSpaceDN/>
              <w:ind w:firstLine="0"/>
              <w:contextualSpacing/>
              <w:rPr>
                <w:szCs w:val="24"/>
              </w:rPr>
            </w:pPr>
            <w:r w:rsidRPr="00F53116">
              <w:rPr>
                <w:szCs w:val="24"/>
              </w:rPr>
              <w:t>Телефон: (495) 436-72-45</w:t>
            </w:r>
          </w:p>
          <w:p w:rsidR="00F53116" w:rsidRPr="00F53116" w:rsidRDefault="00F53116" w:rsidP="00F53116">
            <w:pPr>
              <w:tabs>
                <w:tab w:val="clear" w:pos="1134"/>
              </w:tabs>
              <w:kinsoku/>
              <w:overflowPunct/>
              <w:autoSpaceDE/>
              <w:autoSpaceDN/>
              <w:ind w:firstLine="0"/>
              <w:rPr>
                <w:sz w:val="22"/>
                <w:szCs w:val="22"/>
              </w:rPr>
            </w:pPr>
            <w:r w:rsidRPr="00F53116">
              <w:rPr>
                <w:szCs w:val="24"/>
              </w:rPr>
              <w:t xml:space="preserve">e-mail: </w:t>
            </w:r>
            <w:r w:rsidRPr="00F53116">
              <w:rPr>
                <w:sz w:val="22"/>
                <w:szCs w:val="22"/>
              </w:rPr>
              <w:t xml:space="preserve">tzs@vnukovo.ru </w:t>
            </w:r>
          </w:p>
          <w:p w:rsidR="00F53116" w:rsidRPr="00F53116" w:rsidRDefault="00F53116" w:rsidP="00F53116">
            <w:pPr>
              <w:tabs>
                <w:tab w:val="clear" w:pos="1134"/>
              </w:tabs>
              <w:kinsoku/>
              <w:overflowPunct/>
              <w:autoSpaceDE/>
              <w:autoSpaceDN/>
              <w:ind w:firstLine="0"/>
              <w:rPr>
                <w:bCs/>
                <w:szCs w:val="24"/>
              </w:rPr>
            </w:pPr>
            <w:r w:rsidRPr="00F53116">
              <w:rPr>
                <w:bCs/>
                <w:szCs w:val="24"/>
              </w:rPr>
              <w:t>ИНН 7732538030</w:t>
            </w:r>
          </w:p>
          <w:p w:rsidR="00F53116" w:rsidRPr="00F53116" w:rsidRDefault="00F53116" w:rsidP="00F53116">
            <w:pPr>
              <w:tabs>
                <w:tab w:val="clear" w:pos="1134"/>
              </w:tabs>
              <w:kinsoku/>
              <w:overflowPunct/>
              <w:autoSpaceDE/>
              <w:autoSpaceDN/>
              <w:ind w:firstLine="0"/>
              <w:rPr>
                <w:bCs/>
                <w:szCs w:val="24"/>
              </w:rPr>
            </w:pPr>
            <w:r w:rsidRPr="00F53116">
              <w:rPr>
                <w:bCs/>
                <w:szCs w:val="24"/>
              </w:rPr>
              <w:t>КПП 772901001</w:t>
            </w:r>
          </w:p>
          <w:p w:rsidR="00F53116" w:rsidRPr="00F53116" w:rsidRDefault="00F53116" w:rsidP="00F53116">
            <w:pPr>
              <w:tabs>
                <w:tab w:val="clear" w:pos="1134"/>
              </w:tabs>
              <w:kinsoku/>
              <w:overflowPunct/>
              <w:autoSpaceDE/>
              <w:autoSpaceDN/>
              <w:ind w:firstLine="0"/>
              <w:rPr>
                <w:szCs w:val="24"/>
              </w:rPr>
            </w:pPr>
            <w:r w:rsidRPr="00F53116">
              <w:rPr>
                <w:bCs/>
                <w:szCs w:val="24"/>
              </w:rPr>
              <w:t>р/с 40702810638180006513</w:t>
            </w:r>
          </w:p>
          <w:p w:rsidR="00F53116" w:rsidRPr="00F53116" w:rsidRDefault="00F53116" w:rsidP="00F53116">
            <w:pPr>
              <w:tabs>
                <w:tab w:val="clear" w:pos="1134"/>
              </w:tabs>
              <w:kinsoku/>
              <w:overflowPunct/>
              <w:autoSpaceDE/>
              <w:autoSpaceDN/>
              <w:ind w:firstLine="0"/>
              <w:rPr>
                <w:bCs/>
                <w:szCs w:val="24"/>
              </w:rPr>
            </w:pPr>
            <w:r w:rsidRPr="00F53116">
              <w:rPr>
                <w:bCs/>
                <w:szCs w:val="24"/>
              </w:rPr>
              <w:t xml:space="preserve">ОАО  «Сбербанк России» </w:t>
            </w:r>
          </w:p>
          <w:p w:rsidR="00F53116" w:rsidRPr="00F53116" w:rsidRDefault="00F53116" w:rsidP="00F53116">
            <w:pPr>
              <w:tabs>
                <w:tab w:val="clear" w:pos="1134"/>
              </w:tabs>
              <w:kinsoku/>
              <w:overflowPunct/>
              <w:autoSpaceDE/>
              <w:autoSpaceDN/>
              <w:ind w:firstLine="0"/>
              <w:rPr>
                <w:bCs/>
                <w:szCs w:val="24"/>
              </w:rPr>
            </w:pPr>
            <w:r w:rsidRPr="00F53116">
              <w:rPr>
                <w:bCs/>
                <w:szCs w:val="24"/>
              </w:rPr>
              <w:t>г. Москва</w:t>
            </w:r>
          </w:p>
          <w:p w:rsidR="00F53116" w:rsidRPr="00F53116" w:rsidRDefault="00F53116" w:rsidP="00F53116">
            <w:pPr>
              <w:tabs>
                <w:tab w:val="clear" w:pos="1134"/>
              </w:tabs>
              <w:kinsoku/>
              <w:overflowPunct/>
              <w:autoSpaceDE/>
              <w:autoSpaceDN/>
              <w:ind w:firstLine="0"/>
              <w:rPr>
                <w:szCs w:val="24"/>
              </w:rPr>
            </w:pPr>
            <w:r w:rsidRPr="00F53116">
              <w:rPr>
                <w:bCs/>
                <w:szCs w:val="24"/>
              </w:rPr>
              <w:t xml:space="preserve">к/с </w:t>
            </w:r>
            <w:r w:rsidRPr="00F53116">
              <w:rPr>
                <w:szCs w:val="24"/>
              </w:rPr>
              <w:t>30101810400000000225</w:t>
            </w:r>
          </w:p>
          <w:p w:rsidR="00F53116" w:rsidRPr="00F53116" w:rsidRDefault="00F53116" w:rsidP="00F53116">
            <w:pPr>
              <w:tabs>
                <w:tab w:val="clear" w:pos="1134"/>
              </w:tabs>
              <w:kinsoku/>
              <w:overflowPunct/>
              <w:autoSpaceDE/>
              <w:autoSpaceDN/>
              <w:ind w:firstLine="0"/>
              <w:rPr>
                <w:bCs/>
                <w:szCs w:val="24"/>
              </w:rPr>
            </w:pPr>
            <w:r w:rsidRPr="00F53116">
              <w:rPr>
                <w:bCs/>
                <w:szCs w:val="24"/>
              </w:rPr>
              <w:t>БИК 044525225</w:t>
            </w:r>
          </w:p>
          <w:p w:rsidR="00F53116" w:rsidRPr="00F53116" w:rsidRDefault="00F53116" w:rsidP="00F53116">
            <w:pPr>
              <w:tabs>
                <w:tab w:val="clear" w:pos="1134"/>
                <w:tab w:val="left" w:pos="6480"/>
              </w:tabs>
              <w:kinsoku/>
              <w:overflowPunct/>
              <w:autoSpaceDE/>
              <w:autoSpaceDN/>
              <w:ind w:firstLine="0"/>
              <w:jc w:val="left"/>
              <w:rPr>
                <w:sz w:val="22"/>
                <w:szCs w:val="22"/>
              </w:rPr>
            </w:pPr>
          </w:p>
        </w:tc>
        <w:tc>
          <w:tcPr>
            <w:tcW w:w="4786" w:type="dxa"/>
          </w:tcPr>
          <w:p w:rsidR="00F53116" w:rsidRPr="00F53116" w:rsidRDefault="00F53116" w:rsidP="00F53116">
            <w:pPr>
              <w:tabs>
                <w:tab w:val="clear" w:pos="1134"/>
              </w:tabs>
              <w:kinsoku/>
              <w:overflowPunct/>
              <w:autoSpaceDE/>
              <w:autoSpaceDN/>
              <w:ind w:firstLine="0"/>
              <w:jc w:val="left"/>
              <w:rPr>
                <w:color w:val="000000"/>
                <w:sz w:val="22"/>
                <w:szCs w:val="22"/>
              </w:rPr>
            </w:pPr>
            <w:r w:rsidRPr="00F53116">
              <w:rPr>
                <w:color w:val="000000"/>
                <w:sz w:val="22"/>
                <w:szCs w:val="22"/>
              </w:rPr>
              <w:t xml:space="preserve">Адрес: </w:t>
            </w:r>
          </w:p>
          <w:p w:rsidR="00F53116" w:rsidRPr="00F53116" w:rsidRDefault="00F53116" w:rsidP="00F53116">
            <w:pPr>
              <w:tabs>
                <w:tab w:val="clear" w:pos="1134"/>
              </w:tabs>
              <w:kinsoku/>
              <w:overflowPunct/>
              <w:autoSpaceDE/>
              <w:autoSpaceDN/>
              <w:ind w:firstLine="0"/>
              <w:jc w:val="left"/>
              <w:rPr>
                <w:color w:val="000000"/>
                <w:sz w:val="22"/>
                <w:szCs w:val="22"/>
              </w:rPr>
            </w:pPr>
            <w:r w:rsidRPr="00F53116">
              <w:rPr>
                <w:color w:val="000000"/>
                <w:sz w:val="22"/>
                <w:szCs w:val="22"/>
              </w:rPr>
              <w:t xml:space="preserve">ИНН </w:t>
            </w:r>
          </w:p>
          <w:p w:rsidR="00F53116" w:rsidRPr="00F53116" w:rsidRDefault="00F53116" w:rsidP="00F53116">
            <w:pPr>
              <w:tabs>
                <w:tab w:val="clear" w:pos="1134"/>
              </w:tabs>
              <w:kinsoku/>
              <w:overflowPunct/>
              <w:autoSpaceDE/>
              <w:autoSpaceDN/>
              <w:ind w:firstLine="0"/>
              <w:jc w:val="left"/>
              <w:rPr>
                <w:color w:val="000000"/>
                <w:sz w:val="22"/>
                <w:szCs w:val="22"/>
              </w:rPr>
            </w:pPr>
            <w:r w:rsidRPr="00F53116">
              <w:rPr>
                <w:color w:val="000000"/>
                <w:sz w:val="22"/>
                <w:szCs w:val="22"/>
              </w:rPr>
              <w:t xml:space="preserve">КПП </w:t>
            </w:r>
          </w:p>
          <w:p w:rsidR="00F53116" w:rsidRPr="00F53116" w:rsidRDefault="00F53116" w:rsidP="00F53116">
            <w:pPr>
              <w:tabs>
                <w:tab w:val="clear" w:pos="1134"/>
              </w:tabs>
              <w:kinsoku/>
              <w:overflowPunct/>
              <w:autoSpaceDE/>
              <w:autoSpaceDN/>
              <w:ind w:firstLine="0"/>
              <w:jc w:val="left"/>
              <w:rPr>
                <w:color w:val="000000"/>
                <w:sz w:val="22"/>
                <w:szCs w:val="22"/>
              </w:rPr>
            </w:pPr>
            <w:r w:rsidRPr="00F53116">
              <w:rPr>
                <w:color w:val="000000"/>
                <w:sz w:val="22"/>
                <w:szCs w:val="22"/>
              </w:rPr>
              <w:t xml:space="preserve">ОГРН </w:t>
            </w:r>
          </w:p>
          <w:p w:rsidR="00F53116" w:rsidRPr="00F53116" w:rsidRDefault="00F53116" w:rsidP="00F53116">
            <w:pPr>
              <w:tabs>
                <w:tab w:val="clear" w:pos="1134"/>
              </w:tabs>
              <w:kinsoku/>
              <w:overflowPunct/>
              <w:autoSpaceDE/>
              <w:autoSpaceDN/>
              <w:ind w:firstLine="0"/>
              <w:jc w:val="left"/>
              <w:rPr>
                <w:sz w:val="22"/>
                <w:szCs w:val="22"/>
              </w:rPr>
            </w:pPr>
            <w:r w:rsidRPr="00F53116">
              <w:rPr>
                <w:color w:val="000000"/>
                <w:sz w:val="22"/>
                <w:szCs w:val="22"/>
              </w:rPr>
              <w:t xml:space="preserve">р/с </w:t>
            </w:r>
          </w:p>
          <w:p w:rsidR="00F53116" w:rsidRPr="00F53116" w:rsidRDefault="00F53116" w:rsidP="00F53116">
            <w:pPr>
              <w:tabs>
                <w:tab w:val="clear" w:pos="1134"/>
              </w:tabs>
              <w:kinsoku/>
              <w:overflowPunct/>
              <w:autoSpaceDE/>
              <w:autoSpaceDN/>
              <w:ind w:firstLine="0"/>
              <w:jc w:val="left"/>
              <w:rPr>
                <w:color w:val="000000"/>
                <w:sz w:val="22"/>
                <w:szCs w:val="22"/>
              </w:rPr>
            </w:pPr>
            <w:r w:rsidRPr="00F53116">
              <w:rPr>
                <w:color w:val="000000"/>
                <w:sz w:val="22"/>
                <w:szCs w:val="22"/>
              </w:rPr>
              <w:t xml:space="preserve">к\с </w:t>
            </w:r>
          </w:p>
          <w:p w:rsidR="00F53116" w:rsidRPr="00F53116" w:rsidRDefault="00F53116" w:rsidP="00F53116">
            <w:pPr>
              <w:tabs>
                <w:tab w:val="clear" w:pos="1134"/>
              </w:tabs>
              <w:kinsoku/>
              <w:overflowPunct/>
              <w:autoSpaceDE/>
              <w:autoSpaceDN/>
              <w:ind w:firstLine="0"/>
              <w:jc w:val="left"/>
              <w:rPr>
                <w:color w:val="000000"/>
                <w:sz w:val="22"/>
                <w:szCs w:val="22"/>
              </w:rPr>
            </w:pPr>
            <w:r w:rsidRPr="00F53116">
              <w:rPr>
                <w:color w:val="000000"/>
                <w:sz w:val="22"/>
                <w:szCs w:val="22"/>
              </w:rPr>
              <w:t xml:space="preserve">БИК </w:t>
            </w:r>
          </w:p>
          <w:p w:rsidR="00F53116" w:rsidRPr="00F53116" w:rsidRDefault="00F53116" w:rsidP="00F53116">
            <w:pPr>
              <w:tabs>
                <w:tab w:val="clear" w:pos="1134"/>
              </w:tabs>
              <w:kinsoku/>
              <w:overflowPunct/>
              <w:autoSpaceDE/>
              <w:autoSpaceDN/>
              <w:ind w:firstLine="0"/>
              <w:jc w:val="left"/>
              <w:rPr>
                <w:color w:val="000000"/>
                <w:sz w:val="22"/>
                <w:szCs w:val="22"/>
              </w:rPr>
            </w:pPr>
            <w:r w:rsidRPr="00F53116">
              <w:rPr>
                <w:color w:val="000000"/>
                <w:sz w:val="22"/>
                <w:szCs w:val="22"/>
              </w:rPr>
              <w:t xml:space="preserve">Тел: </w:t>
            </w:r>
          </w:p>
          <w:p w:rsidR="00F53116" w:rsidRPr="00F53116" w:rsidRDefault="00F53116" w:rsidP="00F53116">
            <w:pPr>
              <w:tabs>
                <w:tab w:val="clear" w:pos="1134"/>
              </w:tabs>
              <w:kinsoku/>
              <w:overflowPunct/>
              <w:autoSpaceDE/>
              <w:autoSpaceDN/>
              <w:ind w:firstLine="0"/>
              <w:jc w:val="left"/>
              <w:rPr>
                <w:sz w:val="22"/>
                <w:szCs w:val="22"/>
              </w:rPr>
            </w:pPr>
            <w:r w:rsidRPr="00F53116">
              <w:rPr>
                <w:color w:val="000000"/>
                <w:sz w:val="22"/>
                <w:szCs w:val="22"/>
                <w:lang w:val="en-US"/>
              </w:rPr>
              <w:t>Email</w:t>
            </w:r>
            <w:r w:rsidRPr="00F53116">
              <w:rPr>
                <w:color w:val="000000"/>
                <w:sz w:val="22"/>
                <w:szCs w:val="22"/>
              </w:rPr>
              <w:t xml:space="preserve">: </w:t>
            </w:r>
          </w:p>
        </w:tc>
      </w:tr>
      <w:tr w:rsidR="00F53116" w:rsidRPr="00F53116" w:rsidTr="008D568F">
        <w:tc>
          <w:tcPr>
            <w:tcW w:w="4785" w:type="dxa"/>
          </w:tcPr>
          <w:p w:rsidR="00F53116" w:rsidRPr="00F53116" w:rsidRDefault="00F53116" w:rsidP="00F53116">
            <w:pPr>
              <w:tabs>
                <w:tab w:val="clear" w:pos="1134"/>
              </w:tabs>
              <w:kinsoku/>
              <w:overflowPunct/>
              <w:autoSpaceDE/>
              <w:autoSpaceDN/>
              <w:ind w:firstLine="0"/>
              <w:jc w:val="left"/>
              <w:rPr>
                <w:sz w:val="22"/>
                <w:szCs w:val="22"/>
              </w:rPr>
            </w:pPr>
            <w:r w:rsidRPr="00F53116">
              <w:rPr>
                <w:sz w:val="22"/>
                <w:szCs w:val="22"/>
              </w:rPr>
              <w:t>Генеральный директор</w:t>
            </w:r>
          </w:p>
          <w:p w:rsidR="00F53116" w:rsidRPr="00F53116" w:rsidRDefault="00F53116" w:rsidP="00F53116">
            <w:pPr>
              <w:tabs>
                <w:tab w:val="clear" w:pos="1134"/>
              </w:tabs>
              <w:kinsoku/>
              <w:overflowPunct/>
              <w:autoSpaceDE/>
              <w:autoSpaceDN/>
              <w:ind w:firstLine="0"/>
              <w:jc w:val="left"/>
              <w:rPr>
                <w:sz w:val="22"/>
                <w:szCs w:val="22"/>
              </w:rPr>
            </w:pPr>
          </w:p>
          <w:p w:rsidR="00F53116" w:rsidRPr="00F53116" w:rsidRDefault="00F53116" w:rsidP="00F53116">
            <w:pPr>
              <w:tabs>
                <w:tab w:val="clear" w:pos="1134"/>
              </w:tabs>
              <w:kinsoku/>
              <w:overflowPunct/>
              <w:autoSpaceDE/>
              <w:autoSpaceDN/>
              <w:ind w:firstLine="0"/>
              <w:jc w:val="left"/>
              <w:rPr>
                <w:sz w:val="22"/>
                <w:szCs w:val="22"/>
              </w:rPr>
            </w:pPr>
            <w:r w:rsidRPr="00F53116">
              <w:rPr>
                <w:sz w:val="22"/>
                <w:szCs w:val="22"/>
              </w:rPr>
              <w:t>_____________________/И.А. Лемешко/</w:t>
            </w:r>
          </w:p>
          <w:p w:rsidR="00F53116" w:rsidRPr="00F53116" w:rsidRDefault="00F53116" w:rsidP="00F53116">
            <w:pPr>
              <w:tabs>
                <w:tab w:val="clear" w:pos="1134"/>
              </w:tabs>
              <w:kinsoku/>
              <w:overflowPunct/>
              <w:autoSpaceDE/>
              <w:autoSpaceDN/>
              <w:ind w:firstLine="0"/>
              <w:jc w:val="left"/>
              <w:rPr>
                <w:sz w:val="22"/>
                <w:szCs w:val="22"/>
              </w:rPr>
            </w:pPr>
            <w:r w:rsidRPr="00F53116">
              <w:rPr>
                <w:sz w:val="22"/>
                <w:szCs w:val="22"/>
              </w:rPr>
              <w:t>М.п.</w:t>
            </w:r>
          </w:p>
        </w:tc>
        <w:tc>
          <w:tcPr>
            <w:tcW w:w="4786" w:type="dxa"/>
          </w:tcPr>
          <w:p w:rsidR="00F53116" w:rsidRPr="00F53116" w:rsidRDefault="00F53116" w:rsidP="00F53116">
            <w:pPr>
              <w:tabs>
                <w:tab w:val="clear" w:pos="1134"/>
              </w:tabs>
              <w:kinsoku/>
              <w:overflowPunct/>
              <w:autoSpaceDE/>
              <w:autoSpaceDN/>
              <w:ind w:firstLine="0"/>
              <w:jc w:val="left"/>
              <w:rPr>
                <w:sz w:val="22"/>
                <w:szCs w:val="22"/>
              </w:rPr>
            </w:pPr>
          </w:p>
          <w:p w:rsidR="00F53116" w:rsidRPr="00F53116" w:rsidRDefault="00F53116" w:rsidP="00F53116">
            <w:pPr>
              <w:tabs>
                <w:tab w:val="clear" w:pos="1134"/>
              </w:tabs>
              <w:kinsoku/>
              <w:overflowPunct/>
              <w:autoSpaceDE/>
              <w:autoSpaceDN/>
              <w:ind w:firstLine="0"/>
              <w:jc w:val="left"/>
              <w:rPr>
                <w:sz w:val="22"/>
                <w:szCs w:val="22"/>
              </w:rPr>
            </w:pPr>
          </w:p>
          <w:p w:rsidR="00F53116" w:rsidRPr="00F53116" w:rsidRDefault="00F53116" w:rsidP="00F53116">
            <w:pPr>
              <w:tabs>
                <w:tab w:val="clear" w:pos="1134"/>
              </w:tabs>
              <w:kinsoku/>
              <w:overflowPunct/>
              <w:autoSpaceDE/>
              <w:autoSpaceDN/>
              <w:ind w:firstLine="0"/>
              <w:jc w:val="left"/>
              <w:rPr>
                <w:sz w:val="22"/>
                <w:szCs w:val="22"/>
              </w:rPr>
            </w:pPr>
            <w:r w:rsidRPr="00F53116">
              <w:rPr>
                <w:sz w:val="22"/>
                <w:szCs w:val="22"/>
              </w:rPr>
              <w:t>________________________/______________ /</w:t>
            </w:r>
          </w:p>
          <w:p w:rsidR="00F53116" w:rsidRPr="00F53116" w:rsidRDefault="00F53116" w:rsidP="00F53116">
            <w:pPr>
              <w:tabs>
                <w:tab w:val="clear" w:pos="1134"/>
              </w:tabs>
              <w:kinsoku/>
              <w:overflowPunct/>
              <w:autoSpaceDE/>
              <w:autoSpaceDN/>
              <w:ind w:firstLine="0"/>
              <w:jc w:val="left"/>
              <w:rPr>
                <w:sz w:val="22"/>
                <w:szCs w:val="22"/>
              </w:rPr>
            </w:pPr>
            <w:r w:rsidRPr="00F53116">
              <w:rPr>
                <w:sz w:val="22"/>
                <w:szCs w:val="22"/>
              </w:rPr>
              <w:t>М.п</w:t>
            </w:r>
          </w:p>
        </w:tc>
      </w:tr>
    </w:tbl>
    <w:p w:rsidR="00F53116" w:rsidRPr="00F53116" w:rsidRDefault="00F53116" w:rsidP="00F53116">
      <w:pPr>
        <w:tabs>
          <w:tab w:val="clear" w:pos="1134"/>
        </w:tabs>
        <w:kinsoku/>
        <w:overflowPunct/>
        <w:autoSpaceDE/>
        <w:autoSpaceDN/>
        <w:ind w:firstLine="0"/>
        <w:jc w:val="left"/>
        <w:rPr>
          <w:szCs w:val="24"/>
        </w:rPr>
      </w:pPr>
    </w:p>
    <w:p w:rsidR="00F53116" w:rsidRPr="00F53116" w:rsidRDefault="00F53116" w:rsidP="00F53116">
      <w:pPr>
        <w:tabs>
          <w:tab w:val="clear" w:pos="1134"/>
        </w:tabs>
        <w:kinsoku/>
        <w:overflowPunct/>
        <w:autoSpaceDE/>
        <w:autoSpaceDN/>
        <w:spacing w:after="200" w:line="276" w:lineRule="auto"/>
        <w:ind w:firstLine="0"/>
        <w:jc w:val="right"/>
        <w:rPr>
          <w:rFonts w:ascii="Calibri" w:hAnsi="Calibri"/>
          <w:sz w:val="22"/>
          <w:szCs w:val="22"/>
        </w:rPr>
        <w:sectPr w:rsidR="00F53116" w:rsidRPr="00F53116" w:rsidSect="00911899">
          <w:pgSz w:w="11906" w:h="16838"/>
          <w:pgMar w:top="426" w:right="850" w:bottom="567" w:left="1701" w:header="708" w:footer="708" w:gutter="0"/>
          <w:cols w:space="708"/>
          <w:docGrid w:linePitch="360"/>
        </w:sectPr>
      </w:pPr>
    </w:p>
    <w:p w:rsidR="00F53116" w:rsidRPr="00F53116" w:rsidRDefault="00F53116" w:rsidP="00F53116">
      <w:pPr>
        <w:tabs>
          <w:tab w:val="clear" w:pos="1134"/>
        </w:tabs>
        <w:kinsoku/>
        <w:overflowPunct/>
        <w:autoSpaceDE/>
        <w:autoSpaceDN/>
        <w:ind w:firstLine="0"/>
        <w:jc w:val="right"/>
        <w:rPr>
          <w:snapToGrid w:val="0"/>
          <w:color w:val="000000"/>
          <w:szCs w:val="24"/>
        </w:rPr>
      </w:pPr>
      <w:r w:rsidRPr="00F53116">
        <w:rPr>
          <w:snapToGrid w:val="0"/>
          <w:color w:val="000000"/>
          <w:szCs w:val="24"/>
        </w:rPr>
        <w:lastRenderedPageBreak/>
        <w:t>Приложенеи №3</w:t>
      </w: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F53116" w:rsidRPr="00F53116" w:rsidTr="008D568F">
        <w:trPr>
          <w:trHeight w:val="825"/>
        </w:trPr>
        <w:tc>
          <w:tcPr>
            <w:tcW w:w="15324" w:type="dxa"/>
            <w:gridSpan w:val="5"/>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center"/>
              <w:rPr>
                <w:b/>
                <w:bCs/>
                <w:szCs w:val="24"/>
              </w:rPr>
            </w:pPr>
            <w:r w:rsidRPr="00F53116">
              <w:rPr>
                <w:b/>
                <w:bCs/>
                <w:szCs w:val="24"/>
              </w:rPr>
              <w:t>Информация о цепочке собственников контрагента, включая бенефициаров (в том числе, конечных)                                                                                                                       (по состоянию на «___» ________ 20__ г. )</w:t>
            </w:r>
          </w:p>
        </w:tc>
      </w:tr>
      <w:tr w:rsidR="00F53116" w:rsidRPr="00F53116" w:rsidTr="008D568F">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F53116" w:rsidRPr="00F53116" w:rsidRDefault="00F53116" w:rsidP="00F53116">
            <w:pPr>
              <w:tabs>
                <w:tab w:val="clear" w:pos="1134"/>
              </w:tabs>
              <w:kinsoku/>
              <w:overflowPunct/>
              <w:autoSpaceDE/>
              <w:autoSpaceDN/>
              <w:ind w:firstLine="0"/>
              <w:jc w:val="center"/>
              <w:rPr>
                <w:szCs w:val="24"/>
              </w:rPr>
            </w:pPr>
            <w:r w:rsidRPr="00F53116">
              <w:rPr>
                <w:szCs w:val="24"/>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F53116" w:rsidRPr="00F53116" w:rsidRDefault="00F53116" w:rsidP="00F53116">
            <w:pPr>
              <w:tabs>
                <w:tab w:val="clear" w:pos="1134"/>
              </w:tabs>
              <w:kinsoku/>
              <w:overflowPunct/>
              <w:autoSpaceDE/>
              <w:autoSpaceDN/>
              <w:ind w:firstLine="0"/>
              <w:jc w:val="center"/>
              <w:rPr>
                <w:szCs w:val="24"/>
              </w:rPr>
            </w:pPr>
            <w:r w:rsidRPr="00F53116">
              <w:rPr>
                <w:szCs w:val="24"/>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F53116" w:rsidRPr="00F53116" w:rsidRDefault="00F53116" w:rsidP="00F53116">
            <w:pPr>
              <w:tabs>
                <w:tab w:val="clear" w:pos="1134"/>
              </w:tabs>
              <w:kinsoku/>
              <w:overflowPunct/>
              <w:autoSpaceDE/>
              <w:autoSpaceDN/>
              <w:ind w:firstLine="0"/>
              <w:jc w:val="center"/>
              <w:rPr>
                <w:szCs w:val="24"/>
              </w:rPr>
            </w:pPr>
            <w:r w:rsidRPr="00F53116">
              <w:rPr>
                <w:szCs w:val="24"/>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F53116" w:rsidRPr="00F53116" w:rsidRDefault="00F53116" w:rsidP="00F53116">
            <w:pPr>
              <w:tabs>
                <w:tab w:val="clear" w:pos="1134"/>
              </w:tabs>
              <w:kinsoku/>
              <w:overflowPunct/>
              <w:autoSpaceDE/>
              <w:autoSpaceDN/>
              <w:ind w:firstLine="0"/>
              <w:jc w:val="center"/>
              <w:rPr>
                <w:szCs w:val="24"/>
              </w:rPr>
            </w:pPr>
            <w:r w:rsidRPr="00F53116">
              <w:rPr>
                <w:szCs w:val="24"/>
              </w:rPr>
              <w:t>Подтверждающие документы              (наименование, реквизиты)</w:t>
            </w:r>
          </w:p>
        </w:tc>
      </w:tr>
      <w:tr w:rsidR="00F53116" w:rsidRPr="00F53116" w:rsidTr="008D568F">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center"/>
              <w:rPr>
                <w:szCs w:val="24"/>
              </w:rPr>
            </w:pPr>
            <w:r w:rsidRPr="00F53116">
              <w:rPr>
                <w:szCs w:val="24"/>
              </w:rPr>
              <w:t>1</w:t>
            </w:r>
          </w:p>
        </w:tc>
        <w:tc>
          <w:tcPr>
            <w:tcW w:w="3100"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center"/>
              <w:rPr>
                <w:szCs w:val="24"/>
              </w:rPr>
            </w:pPr>
            <w:r w:rsidRPr="00F53116">
              <w:rPr>
                <w:szCs w:val="24"/>
              </w:rPr>
              <w:t>2</w:t>
            </w:r>
          </w:p>
        </w:tc>
        <w:tc>
          <w:tcPr>
            <w:tcW w:w="3335"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center"/>
              <w:rPr>
                <w:szCs w:val="24"/>
              </w:rPr>
            </w:pPr>
            <w:r w:rsidRPr="00F53116">
              <w:rPr>
                <w:szCs w:val="24"/>
              </w:rPr>
              <w:t>3</w:t>
            </w:r>
          </w:p>
        </w:tc>
        <w:tc>
          <w:tcPr>
            <w:tcW w:w="5581"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center"/>
              <w:rPr>
                <w:szCs w:val="24"/>
              </w:rPr>
            </w:pPr>
            <w:r w:rsidRPr="00F53116">
              <w:rPr>
                <w:szCs w:val="24"/>
              </w:rPr>
              <w:t>4</w:t>
            </w:r>
          </w:p>
        </w:tc>
      </w:tr>
      <w:tr w:rsidR="00F53116" w:rsidRPr="00F53116" w:rsidTr="008D568F">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r>
      <w:tr w:rsidR="00F53116" w:rsidRPr="00F53116" w:rsidTr="008D568F">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r>
      <w:tr w:rsidR="00F53116" w:rsidRPr="00F53116" w:rsidTr="008D568F">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r>
      <w:tr w:rsidR="00F53116" w:rsidRPr="00F53116" w:rsidTr="008D568F">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 </w:t>
            </w:r>
          </w:p>
        </w:tc>
      </w:tr>
      <w:tr w:rsidR="00F53116" w:rsidRPr="00F53116" w:rsidTr="008D568F">
        <w:trPr>
          <w:gridAfter w:val="1"/>
          <w:wAfter w:w="489" w:type="dxa"/>
          <w:trHeight w:val="15"/>
        </w:trPr>
        <w:tc>
          <w:tcPr>
            <w:tcW w:w="2819"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c>
          <w:tcPr>
            <w:tcW w:w="3100"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c>
          <w:tcPr>
            <w:tcW w:w="3335"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c>
          <w:tcPr>
            <w:tcW w:w="5581"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r>
      <w:tr w:rsidR="00F53116" w:rsidRPr="00F53116" w:rsidTr="008D568F">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c>
          <w:tcPr>
            <w:tcW w:w="5581"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r>
      <w:tr w:rsidR="00F53116" w:rsidRPr="00F53116" w:rsidTr="008D568F">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r>
      <w:tr w:rsidR="00F53116" w:rsidRPr="00F53116" w:rsidTr="008D568F">
        <w:trPr>
          <w:gridAfter w:val="1"/>
          <w:wAfter w:w="489" w:type="dxa"/>
          <w:trHeight w:val="390"/>
        </w:trPr>
        <w:tc>
          <w:tcPr>
            <w:tcW w:w="2819"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c>
          <w:tcPr>
            <w:tcW w:w="3100"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c>
          <w:tcPr>
            <w:tcW w:w="3335"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c>
          <w:tcPr>
            <w:tcW w:w="5581"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r>
      <w:tr w:rsidR="00F53116" w:rsidRPr="00F53116" w:rsidTr="008D568F">
        <w:trPr>
          <w:gridAfter w:val="1"/>
          <w:wAfter w:w="489" w:type="dxa"/>
          <w:trHeight w:val="390"/>
        </w:trPr>
        <w:tc>
          <w:tcPr>
            <w:tcW w:w="2819"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«___»________</w:t>
            </w:r>
            <w:r w:rsidRPr="00F53116">
              <w:rPr>
                <w:bCs/>
                <w:szCs w:val="24"/>
              </w:rPr>
              <w:t>20__</w:t>
            </w:r>
            <w:r w:rsidRPr="00F53116">
              <w:rPr>
                <w:b/>
                <w:bCs/>
                <w:szCs w:val="24"/>
              </w:rPr>
              <w:t xml:space="preserve"> </w:t>
            </w:r>
            <w:r w:rsidRPr="00F53116">
              <w:rPr>
                <w:szCs w:val="24"/>
              </w:rPr>
              <w:t xml:space="preserve"> г. </w:t>
            </w:r>
          </w:p>
        </w:tc>
        <w:tc>
          <w:tcPr>
            <w:tcW w:w="6435" w:type="dxa"/>
            <w:gridSpan w:val="2"/>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r w:rsidRPr="00F53116">
              <w:rPr>
                <w:szCs w:val="24"/>
              </w:rPr>
              <w:t>___________________________________________________</w:t>
            </w:r>
          </w:p>
        </w:tc>
        <w:tc>
          <w:tcPr>
            <w:tcW w:w="5581"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szCs w:val="24"/>
              </w:rPr>
            </w:pPr>
          </w:p>
        </w:tc>
      </w:tr>
      <w:tr w:rsidR="00F53116" w:rsidRPr="00F53116" w:rsidTr="008D568F">
        <w:trPr>
          <w:gridAfter w:val="1"/>
          <w:wAfter w:w="489" w:type="dxa"/>
          <w:trHeight w:val="529"/>
        </w:trPr>
        <w:tc>
          <w:tcPr>
            <w:tcW w:w="2819"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rFonts w:ascii="Calibri" w:hAnsi="Calibri"/>
                <w:b/>
                <w:bCs/>
                <w:sz w:val="22"/>
                <w:szCs w:val="22"/>
              </w:rPr>
            </w:pPr>
          </w:p>
        </w:tc>
        <w:tc>
          <w:tcPr>
            <w:tcW w:w="6435" w:type="dxa"/>
            <w:gridSpan w:val="2"/>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rFonts w:ascii="Calibri" w:hAnsi="Calibri"/>
                <w:b/>
                <w:bCs/>
                <w:sz w:val="22"/>
                <w:szCs w:val="22"/>
              </w:rPr>
            </w:pPr>
            <w:r w:rsidRPr="00F53116">
              <w:rPr>
                <w:rFonts w:ascii="Calibri" w:hAnsi="Calibri"/>
                <w:b/>
                <w:bCs/>
                <w:sz w:val="22"/>
                <w:szCs w:val="22"/>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F53116" w:rsidRPr="00F53116" w:rsidRDefault="00F53116" w:rsidP="00F53116">
            <w:pPr>
              <w:tabs>
                <w:tab w:val="clear" w:pos="1134"/>
              </w:tabs>
              <w:kinsoku/>
              <w:overflowPunct/>
              <w:autoSpaceDE/>
              <w:autoSpaceDN/>
              <w:ind w:firstLine="0"/>
              <w:jc w:val="left"/>
              <w:rPr>
                <w:rFonts w:ascii="Calibri" w:hAnsi="Calibri"/>
                <w:b/>
                <w:bCs/>
                <w:sz w:val="22"/>
                <w:szCs w:val="22"/>
              </w:rPr>
            </w:pPr>
          </w:p>
        </w:tc>
      </w:tr>
    </w:tbl>
    <w:p w:rsidR="00F53116" w:rsidRPr="00F53116" w:rsidRDefault="00F53116" w:rsidP="00F53116">
      <w:pPr>
        <w:widowControl w:val="0"/>
        <w:tabs>
          <w:tab w:val="clear" w:pos="1134"/>
        </w:tabs>
        <w:kinsoku/>
        <w:adjustRightInd w:val="0"/>
        <w:textAlignment w:val="baseline"/>
        <w:rPr>
          <w:rFonts w:ascii="Calibri" w:eastAsia="Calibri" w:hAnsi="Calibri"/>
          <w:b/>
          <w:bCs/>
          <w:sz w:val="22"/>
          <w:szCs w:val="22"/>
        </w:rPr>
      </w:pPr>
    </w:p>
    <w:tbl>
      <w:tblPr>
        <w:tblW w:w="17612" w:type="dxa"/>
        <w:tblLayout w:type="fixed"/>
        <w:tblLook w:val="0000" w:firstRow="0" w:lastRow="0" w:firstColumn="0" w:lastColumn="0" w:noHBand="0" w:noVBand="0"/>
      </w:tblPr>
      <w:tblGrid>
        <w:gridCol w:w="7513"/>
        <w:gridCol w:w="10099"/>
      </w:tblGrid>
      <w:tr w:rsidR="00F53116" w:rsidRPr="00F53116" w:rsidTr="008D568F">
        <w:tc>
          <w:tcPr>
            <w:tcW w:w="7513" w:type="dxa"/>
          </w:tcPr>
          <w:p w:rsidR="00F53116" w:rsidRPr="00F53116" w:rsidRDefault="00F53116" w:rsidP="00F53116">
            <w:pPr>
              <w:widowControl w:val="0"/>
              <w:tabs>
                <w:tab w:val="clear" w:pos="1134"/>
              </w:tabs>
              <w:kinsoku/>
              <w:adjustRightInd w:val="0"/>
              <w:snapToGrid w:val="0"/>
              <w:ind w:left="142"/>
              <w:jc w:val="left"/>
              <w:textAlignment w:val="baseline"/>
              <w:rPr>
                <w:rFonts w:ascii="Calibri" w:hAnsi="Calibri"/>
                <w:b/>
                <w:bCs/>
                <w:sz w:val="22"/>
                <w:szCs w:val="22"/>
              </w:rPr>
            </w:pPr>
            <w:r w:rsidRPr="00F53116">
              <w:rPr>
                <w:rFonts w:ascii="Calibri" w:hAnsi="Calibri"/>
                <w:b/>
                <w:bCs/>
                <w:sz w:val="22"/>
                <w:szCs w:val="22"/>
              </w:rPr>
              <w:t>ЗАКАЗЧИК:</w:t>
            </w:r>
          </w:p>
        </w:tc>
        <w:tc>
          <w:tcPr>
            <w:tcW w:w="10099" w:type="dxa"/>
          </w:tcPr>
          <w:p w:rsidR="00F53116" w:rsidRPr="00F53116" w:rsidRDefault="00F53116" w:rsidP="00F53116">
            <w:pPr>
              <w:widowControl w:val="0"/>
              <w:tabs>
                <w:tab w:val="clear" w:pos="1134"/>
              </w:tabs>
              <w:kinsoku/>
              <w:adjustRightInd w:val="0"/>
              <w:snapToGrid w:val="0"/>
              <w:ind w:left="142" w:firstLine="34"/>
              <w:jc w:val="left"/>
              <w:textAlignment w:val="baseline"/>
              <w:rPr>
                <w:rFonts w:ascii="Calibri" w:hAnsi="Calibri"/>
                <w:b/>
                <w:bCs/>
                <w:sz w:val="22"/>
                <w:szCs w:val="22"/>
              </w:rPr>
            </w:pPr>
            <w:r w:rsidRPr="00F53116">
              <w:rPr>
                <w:rFonts w:ascii="Calibri" w:hAnsi="Calibri"/>
                <w:b/>
                <w:bCs/>
                <w:sz w:val="22"/>
                <w:szCs w:val="22"/>
              </w:rPr>
              <w:t>ПОДРЯДЧИК:</w:t>
            </w:r>
          </w:p>
        </w:tc>
      </w:tr>
      <w:tr w:rsidR="00F53116" w:rsidRPr="00F53116" w:rsidTr="00F53116">
        <w:trPr>
          <w:trHeight w:val="80"/>
        </w:trPr>
        <w:tc>
          <w:tcPr>
            <w:tcW w:w="7513" w:type="dxa"/>
          </w:tcPr>
          <w:p w:rsidR="00F53116" w:rsidRPr="00F53116" w:rsidRDefault="00F53116" w:rsidP="00F53116">
            <w:pPr>
              <w:widowControl w:val="0"/>
              <w:tabs>
                <w:tab w:val="clear" w:pos="1134"/>
              </w:tabs>
              <w:kinsoku/>
              <w:adjustRightInd w:val="0"/>
              <w:snapToGrid w:val="0"/>
              <w:ind w:left="142"/>
              <w:jc w:val="left"/>
              <w:textAlignment w:val="baseline"/>
              <w:rPr>
                <w:b/>
                <w:szCs w:val="24"/>
              </w:rPr>
            </w:pPr>
          </w:p>
          <w:p w:rsidR="00F53116" w:rsidRPr="00F53116" w:rsidRDefault="00F53116" w:rsidP="00F53116">
            <w:pPr>
              <w:widowControl w:val="0"/>
              <w:tabs>
                <w:tab w:val="clear" w:pos="1134"/>
              </w:tabs>
              <w:kinsoku/>
              <w:adjustRightInd w:val="0"/>
              <w:snapToGrid w:val="0"/>
              <w:ind w:left="142"/>
              <w:jc w:val="left"/>
              <w:textAlignment w:val="baseline"/>
              <w:rPr>
                <w:b/>
                <w:szCs w:val="24"/>
              </w:rPr>
            </w:pPr>
          </w:p>
          <w:p w:rsidR="00F53116" w:rsidRPr="00F53116" w:rsidRDefault="00F53116" w:rsidP="00F53116">
            <w:pPr>
              <w:widowControl w:val="0"/>
              <w:tabs>
                <w:tab w:val="clear" w:pos="1134"/>
              </w:tabs>
              <w:kinsoku/>
              <w:adjustRightInd w:val="0"/>
              <w:ind w:left="142"/>
              <w:jc w:val="left"/>
              <w:textAlignment w:val="baseline"/>
              <w:rPr>
                <w:szCs w:val="24"/>
              </w:rPr>
            </w:pPr>
            <w:r w:rsidRPr="00F53116">
              <w:rPr>
                <w:b/>
                <w:szCs w:val="24"/>
              </w:rPr>
              <w:t xml:space="preserve">_______________ (расшифровка подписи)   </w:t>
            </w:r>
          </w:p>
        </w:tc>
        <w:tc>
          <w:tcPr>
            <w:tcW w:w="10099" w:type="dxa"/>
          </w:tcPr>
          <w:p w:rsidR="00F53116" w:rsidRPr="00F53116" w:rsidRDefault="00F53116" w:rsidP="00F53116">
            <w:pPr>
              <w:widowControl w:val="0"/>
              <w:tabs>
                <w:tab w:val="clear" w:pos="1134"/>
              </w:tabs>
              <w:kinsoku/>
              <w:adjustRightInd w:val="0"/>
              <w:ind w:left="142" w:firstLine="34"/>
              <w:jc w:val="left"/>
              <w:textAlignment w:val="baseline"/>
              <w:rPr>
                <w:b/>
                <w:szCs w:val="24"/>
              </w:rPr>
            </w:pPr>
          </w:p>
          <w:p w:rsidR="00F53116" w:rsidRPr="00F53116" w:rsidRDefault="00F53116" w:rsidP="00F53116">
            <w:pPr>
              <w:widowControl w:val="0"/>
              <w:tabs>
                <w:tab w:val="clear" w:pos="1134"/>
              </w:tabs>
              <w:kinsoku/>
              <w:adjustRightInd w:val="0"/>
              <w:ind w:left="142" w:firstLine="34"/>
              <w:jc w:val="left"/>
              <w:textAlignment w:val="baseline"/>
              <w:rPr>
                <w:b/>
                <w:szCs w:val="24"/>
              </w:rPr>
            </w:pPr>
          </w:p>
          <w:p w:rsidR="00F53116" w:rsidRPr="00F53116" w:rsidRDefault="00F53116" w:rsidP="00F53116">
            <w:pPr>
              <w:widowControl w:val="0"/>
              <w:tabs>
                <w:tab w:val="clear" w:pos="1134"/>
              </w:tabs>
              <w:kinsoku/>
              <w:adjustRightInd w:val="0"/>
              <w:ind w:left="142" w:firstLine="34"/>
              <w:jc w:val="left"/>
              <w:textAlignment w:val="baseline"/>
              <w:rPr>
                <w:b/>
                <w:szCs w:val="24"/>
              </w:rPr>
            </w:pPr>
            <w:r w:rsidRPr="00F53116">
              <w:rPr>
                <w:b/>
                <w:szCs w:val="24"/>
              </w:rPr>
              <w:t xml:space="preserve">_______________ (расшифровка подписи)   </w:t>
            </w:r>
          </w:p>
        </w:tc>
      </w:tr>
      <w:tr w:rsidR="00F53116" w:rsidRPr="00F53116" w:rsidTr="008D568F">
        <w:tc>
          <w:tcPr>
            <w:tcW w:w="7513" w:type="dxa"/>
          </w:tcPr>
          <w:p w:rsidR="00F53116" w:rsidRPr="00F53116" w:rsidRDefault="00F53116" w:rsidP="00F53116">
            <w:pPr>
              <w:widowControl w:val="0"/>
              <w:tabs>
                <w:tab w:val="clear" w:pos="1134"/>
              </w:tabs>
              <w:kinsoku/>
              <w:adjustRightInd w:val="0"/>
              <w:snapToGrid w:val="0"/>
              <w:ind w:left="142"/>
              <w:jc w:val="left"/>
              <w:textAlignment w:val="baseline"/>
              <w:rPr>
                <w:i/>
                <w:szCs w:val="24"/>
              </w:rPr>
            </w:pPr>
            <w:r w:rsidRPr="00F53116">
              <w:rPr>
                <w:i/>
                <w:szCs w:val="24"/>
              </w:rPr>
              <w:t xml:space="preserve">   М.П.</w:t>
            </w:r>
          </w:p>
        </w:tc>
        <w:tc>
          <w:tcPr>
            <w:tcW w:w="10099" w:type="dxa"/>
          </w:tcPr>
          <w:p w:rsidR="00F53116" w:rsidRPr="00F53116" w:rsidRDefault="00F53116" w:rsidP="00F53116">
            <w:pPr>
              <w:widowControl w:val="0"/>
              <w:tabs>
                <w:tab w:val="clear" w:pos="1134"/>
              </w:tabs>
              <w:kinsoku/>
              <w:adjustRightInd w:val="0"/>
              <w:ind w:left="142" w:firstLine="34"/>
              <w:jc w:val="left"/>
              <w:textAlignment w:val="baseline"/>
              <w:rPr>
                <w:i/>
                <w:szCs w:val="24"/>
              </w:rPr>
            </w:pPr>
            <w:r w:rsidRPr="00F53116">
              <w:rPr>
                <w:i/>
                <w:szCs w:val="24"/>
              </w:rPr>
              <w:t>М.П.</w:t>
            </w:r>
          </w:p>
        </w:tc>
      </w:tr>
    </w:tbl>
    <w:p w:rsidR="00F53116" w:rsidRDefault="00F53116" w:rsidP="00F53116">
      <w:pPr>
        <w:pStyle w:val="a9"/>
        <w:spacing w:before="100" w:beforeAutospacing="1" w:after="100" w:afterAutospacing="1"/>
        <w:jc w:val="both"/>
        <w:rPr>
          <w:rFonts w:ascii="Times New Roman" w:hAnsi="Times New Roman" w:cs="Times New Roman"/>
          <w:sz w:val="28"/>
          <w:szCs w:val="28"/>
        </w:rPr>
      </w:pPr>
    </w:p>
    <w:sectPr w:rsidR="00F53116" w:rsidSect="00F53116">
      <w:headerReference w:type="default" r:id="rId8"/>
      <w:headerReference w:type="first" r:id="rId9"/>
      <w:pgSz w:w="16838" w:h="11906" w:orient="landscape"/>
      <w:pgMar w:top="851" w:right="567" w:bottom="539"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4D0" w:rsidRDefault="00D914D0">
      <w:r>
        <w:separator/>
      </w:r>
    </w:p>
  </w:endnote>
  <w:endnote w:type="continuationSeparator" w:id="0">
    <w:p w:rsidR="00D914D0" w:rsidRDefault="00D9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4D0" w:rsidRDefault="00D914D0">
      <w:r>
        <w:separator/>
      </w:r>
    </w:p>
  </w:footnote>
  <w:footnote w:type="continuationSeparator" w:id="0">
    <w:p w:rsidR="00D914D0" w:rsidRDefault="00D914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6337180"/>
    <w:multiLevelType w:val="hybridMultilevel"/>
    <w:tmpl w:val="D19E2B98"/>
    <w:lvl w:ilvl="0" w:tplc="B564678C">
      <w:start w:val="16"/>
      <w:numFmt w:val="decimal"/>
      <w:lvlText w:val="%1."/>
      <w:lvlJc w:val="left"/>
      <w:pPr>
        <w:ind w:left="5038" w:hanging="360"/>
      </w:pPr>
      <w:rPr>
        <w:rFonts w:hint="default"/>
      </w:rPr>
    </w:lvl>
    <w:lvl w:ilvl="1" w:tplc="04190019" w:tentative="1">
      <w:start w:val="1"/>
      <w:numFmt w:val="lowerLetter"/>
      <w:lvlText w:val="%2."/>
      <w:lvlJc w:val="left"/>
      <w:pPr>
        <w:ind w:left="5758" w:hanging="360"/>
      </w:pPr>
    </w:lvl>
    <w:lvl w:ilvl="2" w:tplc="0419001B" w:tentative="1">
      <w:start w:val="1"/>
      <w:numFmt w:val="lowerRoman"/>
      <w:lvlText w:val="%3."/>
      <w:lvlJc w:val="right"/>
      <w:pPr>
        <w:ind w:left="6478" w:hanging="180"/>
      </w:pPr>
    </w:lvl>
    <w:lvl w:ilvl="3" w:tplc="0419000F" w:tentative="1">
      <w:start w:val="1"/>
      <w:numFmt w:val="decimal"/>
      <w:lvlText w:val="%4."/>
      <w:lvlJc w:val="left"/>
      <w:pPr>
        <w:ind w:left="7198" w:hanging="360"/>
      </w:pPr>
    </w:lvl>
    <w:lvl w:ilvl="4" w:tplc="04190019" w:tentative="1">
      <w:start w:val="1"/>
      <w:numFmt w:val="lowerLetter"/>
      <w:lvlText w:val="%5."/>
      <w:lvlJc w:val="left"/>
      <w:pPr>
        <w:ind w:left="7918" w:hanging="360"/>
      </w:pPr>
    </w:lvl>
    <w:lvl w:ilvl="5" w:tplc="0419001B" w:tentative="1">
      <w:start w:val="1"/>
      <w:numFmt w:val="lowerRoman"/>
      <w:lvlText w:val="%6."/>
      <w:lvlJc w:val="right"/>
      <w:pPr>
        <w:ind w:left="8638" w:hanging="180"/>
      </w:pPr>
    </w:lvl>
    <w:lvl w:ilvl="6" w:tplc="0419000F" w:tentative="1">
      <w:start w:val="1"/>
      <w:numFmt w:val="decimal"/>
      <w:lvlText w:val="%7."/>
      <w:lvlJc w:val="left"/>
      <w:pPr>
        <w:ind w:left="9358" w:hanging="360"/>
      </w:pPr>
    </w:lvl>
    <w:lvl w:ilvl="7" w:tplc="04190019" w:tentative="1">
      <w:start w:val="1"/>
      <w:numFmt w:val="lowerLetter"/>
      <w:lvlText w:val="%8."/>
      <w:lvlJc w:val="left"/>
      <w:pPr>
        <w:ind w:left="10078" w:hanging="360"/>
      </w:pPr>
    </w:lvl>
    <w:lvl w:ilvl="8" w:tplc="0419001B" w:tentative="1">
      <w:start w:val="1"/>
      <w:numFmt w:val="lowerRoman"/>
      <w:lvlText w:val="%9."/>
      <w:lvlJc w:val="right"/>
      <w:pPr>
        <w:ind w:left="10798" w:hanging="180"/>
      </w:pPr>
    </w:lvl>
  </w:abstractNum>
  <w:abstractNum w:abstractNumId="3" w15:restartNumberingAfterBreak="0">
    <w:nsid w:val="08A977FD"/>
    <w:multiLevelType w:val="multilevel"/>
    <w:tmpl w:val="D7B0F570"/>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2755EB7"/>
    <w:multiLevelType w:val="multilevel"/>
    <w:tmpl w:val="2F2AB288"/>
    <w:lvl w:ilvl="0">
      <w:start w:val="8"/>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7"/>
  </w:num>
  <w:num w:numId="6">
    <w:abstractNumId w:val="10"/>
  </w:num>
  <w:num w:numId="7">
    <w:abstractNumId w:val="20"/>
  </w:num>
  <w:num w:numId="8">
    <w:abstractNumId w:val="13"/>
  </w:num>
  <w:num w:numId="9">
    <w:abstractNumId w:val="5"/>
  </w:num>
  <w:num w:numId="10">
    <w:abstractNumId w:val="18"/>
  </w:num>
  <w:num w:numId="11">
    <w:abstractNumId w:val="1"/>
  </w:num>
  <w:num w:numId="12">
    <w:abstractNumId w:val="11"/>
  </w:num>
  <w:num w:numId="13">
    <w:abstractNumId w:val="17"/>
  </w:num>
  <w:num w:numId="14">
    <w:abstractNumId w:val="0"/>
  </w:num>
  <w:num w:numId="15">
    <w:abstractNumId w:val="6"/>
  </w:num>
  <w:num w:numId="16">
    <w:abstractNumId w:val="16"/>
  </w:num>
  <w:num w:numId="17">
    <w:abstractNumId w:val="19"/>
  </w:num>
  <w:num w:numId="18">
    <w:abstractNumId w:val="8"/>
  </w:num>
  <w:num w:numId="19">
    <w:abstractNumId w:val="14"/>
  </w:num>
  <w:num w:numId="20">
    <w:abstractNumId w:val="15"/>
  </w:num>
  <w:num w:numId="21">
    <w:abstractNumId w:val="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511FB"/>
    <w:rsid w:val="00787A46"/>
    <w:rsid w:val="00790CBE"/>
    <w:rsid w:val="007A5E1F"/>
    <w:rsid w:val="007A6B39"/>
    <w:rsid w:val="007F28B7"/>
    <w:rsid w:val="007F4ABE"/>
    <w:rsid w:val="00807137"/>
    <w:rsid w:val="00813C1C"/>
    <w:rsid w:val="008344DA"/>
    <w:rsid w:val="00890C10"/>
    <w:rsid w:val="008B0E97"/>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B7C51"/>
    <w:rsid w:val="00CD5728"/>
    <w:rsid w:val="00D57DE4"/>
    <w:rsid w:val="00D914D0"/>
    <w:rsid w:val="00E13219"/>
    <w:rsid w:val="00E66069"/>
    <w:rsid w:val="00E870D7"/>
    <w:rsid w:val="00E938BA"/>
    <w:rsid w:val="00E96278"/>
    <w:rsid w:val="00EB62BC"/>
    <w:rsid w:val="00EC5DB0"/>
    <w:rsid w:val="00EC733F"/>
    <w:rsid w:val="00F2046F"/>
    <w:rsid w:val="00F26CDA"/>
    <w:rsid w:val="00F53116"/>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4478C1"/>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table" w:customStyle="1" w:styleId="14">
    <w:name w:val="Сетка таблицы1"/>
    <w:basedOn w:val="a1"/>
    <w:next w:val="ab"/>
    <w:uiPriority w:val="59"/>
    <w:rsid w:val="00F5311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47B49-239C-485B-9EA1-9E020600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12</Pages>
  <Words>5092</Words>
  <Characters>29030</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37</cp:revision>
  <dcterms:created xsi:type="dcterms:W3CDTF">2018-07-13T11:25:00Z</dcterms:created>
  <dcterms:modified xsi:type="dcterms:W3CDTF">2020-04-08T15:00:00Z</dcterms:modified>
</cp:coreProperties>
</file>